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FF0000"/>
          <w:sz w:val="24"/>
          <w:szCs w:val="24"/>
        </w:rPr>
        <w:t>Постоянные медицинские противопоказания для сдачи крови и (или) ее компонентов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Инфекционные и паразитарные болезни: СПИД, носительство ВИЧ-инфекции; вирусные гепатиты; сифилис врожденный и приобретенный; туберкулез</w:t>
      </w:r>
      <w:r>
        <w:rPr>
          <w:rFonts w:ascii="PtSans" w:hAnsi="PtSans"/>
          <w:color w:val="000000"/>
          <w:sz w:val="24"/>
          <w:szCs w:val="24"/>
        </w:rPr>
        <w:t xml:space="preserve"> </w:t>
      </w:r>
      <w:r w:rsidRPr="00BD3526">
        <w:rPr>
          <w:rFonts w:ascii="PtSans" w:hAnsi="PtSans"/>
          <w:color w:val="000000"/>
          <w:sz w:val="24"/>
          <w:szCs w:val="24"/>
        </w:rPr>
        <w:t>(все формы); бруцеллез, токсоплазмоз, эхинококкоз, лейшманиоз, сыпной тиф и др.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Злокачественные новообразования.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Болезни крови, кроветворных органов.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Органические заболевания ЦНС.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Психические заболевания.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Наркомания и алкоголизм.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Гипертоническая болезнь 2-3 стадии.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Ишемическая болезнь сердца.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Порок сердца.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Бронхиальная астма.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Бронхоэктатическая болезнь, эмфизема.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proofErr w:type="spellStart"/>
      <w:r w:rsidRPr="00BD3526">
        <w:rPr>
          <w:rFonts w:ascii="PtSans" w:hAnsi="PtSans"/>
          <w:color w:val="000000"/>
          <w:sz w:val="24"/>
          <w:szCs w:val="24"/>
        </w:rPr>
        <w:t>Ахилический</w:t>
      </w:r>
      <w:proofErr w:type="spellEnd"/>
      <w:r w:rsidRPr="00BD3526">
        <w:rPr>
          <w:rFonts w:ascii="PtSans" w:hAnsi="PtSans"/>
          <w:color w:val="000000"/>
          <w:sz w:val="24"/>
          <w:szCs w:val="24"/>
        </w:rPr>
        <w:t xml:space="preserve"> гастрит.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Заболевания печени.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Болезни мочеполовой системы в стадии декомпенсации (диффузные и очаговые поражения почек, мочекаменная болезнь).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Болезни соединительной ткани, острый и хронический остеомиелит.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Лучевая болезнь.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Болезни эндокринной системы в стадии декомпенсации.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Высокая миопия (6Д и более).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proofErr w:type="spellStart"/>
      <w:r w:rsidRPr="00BD3526">
        <w:rPr>
          <w:rFonts w:ascii="PtSans" w:hAnsi="PtSans"/>
          <w:color w:val="000000"/>
          <w:sz w:val="24"/>
          <w:szCs w:val="24"/>
        </w:rPr>
        <w:t>Увеит</w:t>
      </w:r>
      <w:proofErr w:type="spellEnd"/>
      <w:r w:rsidRPr="00BD3526">
        <w:rPr>
          <w:rFonts w:ascii="PtSans" w:hAnsi="PtSans"/>
          <w:color w:val="000000"/>
          <w:sz w:val="24"/>
          <w:szCs w:val="24"/>
        </w:rPr>
        <w:t>, ирит, иридоциклит, трахома.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Болезни кожи: псориаз, эритема, сикоз, пиодермия, фурункулез.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 xml:space="preserve">Оперативные вмешательства по поводу резекции органа, повлекшие стойкую утрату трудоспособности (I и II группа </w:t>
      </w:r>
      <w:proofErr w:type="gramStart"/>
      <w:r w:rsidRPr="00BD3526">
        <w:rPr>
          <w:rFonts w:ascii="PtSans" w:hAnsi="PtSans"/>
          <w:color w:val="000000"/>
          <w:sz w:val="24"/>
          <w:szCs w:val="24"/>
        </w:rPr>
        <w:t>инвалидности )</w:t>
      </w:r>
      <w:proofErr w:type="gramEnd"/>
      <w:r w:rsidRPr="00BD3526">
        <w:rPr>
          <w:rFonts w:ascii="PtSans" w:hAnsi="PtSans"/>
          <w:color w:val="000000"/>
          <w:sz w:val="24"/>
          <w:szCs w:val="24"/>
        </w:rPr>
        <w:t>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Стойкая утрата трудоспособности (I и II группа инвалидности).</w:t>
      </w:r>
    </w:p>
    <w:p w:rsidR="00A4706E" w:rsidRPr="00BD3526" w:rsidRDefault="00A4706E" w:rsidP="00A4706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Лица с повторными неспецифическими реакциями на маркеры вирусов гепатитов В и С, ВИЧ и возбудителя сифилиса.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 </w:t>
      </w:r>
      <w:r w:rsidRPr="00BD3526">
        <w:rPr>
          <w:rFonts w:ascii="PtSans" w:hAnsi="PtSans"/>
          <w:color w:val="0000FF"/>
          <w:sz w:val="24"/>
          <w:szCs w:val="24"/>
        </w:rPr>
        <w:t> </w:t>
      </w:r>
      <w:r w:rsidRPr="00BD3526">
        <w:rPr>
          <w:rFonts w:ascii="PtSans" w:hAnsi="PtSans"/>
          <w:b/>
          <w:bCs/>
          <w:color w:val="0000FF"/>
          <w:sz w:val="24"/>
          <w:szCs w:val="24"/>
        </w:rPr>
        <w:t>Временные медицинские противопоказания для сдачи крови и (или) ее компонентов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3 года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Перенесенные инфекционные заболевания: малярия в анамнезе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1 год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Брюшной тиф после выздоровления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Обострение язвы желудка и (или) 12перстной кишки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 xml:space="preserve">Болезни почек неуказанные в постоянных </w:t>
      </w:r>
      <w:proofErr w:type="spellStart"/>
      <w:r w:rsidRPr="00BD3526">
        <w:rPr>
          <w:rFonts w:ascii="PtSans" w:hAnsi="PtSans"/>
          <w:color w:val="000000"/>
          <w:sz w:val="24"/>
          <w:szCs w:val="24"/>
        </w:rPr>
        <w:t>медпротивопоказаниях</w:t>
      </w:r>
      <w:proofErr w:type="spellEnd"/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После родов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Вакцинация против бешенства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4 месяца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Трансфузия крови, ее компонентов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 xml:space="preserve">Оперативные вмешательства (в том числе </w:t>
      </w:r>
      <w:proofErr w:type="spellStart"/>
      <w:r w:rsidRPr="00BD3526">
        <w:rPr>
          <w:rFonts w:ascii="PtSans" w:hAnsi="PtSans"/>
          <w:color w:val="000000"/>
          <w:sz w:val="24"/>
          <w:szCs w:val="24"/>
        </w:rPr>
        <w:t>медаборты</w:t>
      </w:r>
      <w:proofErr w:type="spellEnd"/>
      <w:r w:rsidRPr="00BD3526">
        <w:rPr>
          <w:rFonts w:ascii="PtSans" w:hAnsi="PtSans"/>
          <w:color w:val="000000"/>
          <w:sz w:val="24"/>
          <w:szCs w:val="24"/>
        </w:rPr>
        <w:t>)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Лечебные и косметические процедуры (татуировки, пирсинг, иглоукалывание)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Контакт с больными и носителями ВИЧ, гепатитов В и С, сифилиса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 xml:space="preserve">Перенесенные </w:t>
      </w:r>
      <w:proofErr w:type="gramStart"/>
      <w:r w:rsidRPr="00BD3526">
        <w:rPr>
          <w:rFonts w:ascii="PtSans" w:hAnsi="PtSans"/>
          <w:color w:val="000000"/>
          <w:sz w:val="24"/>
          <w:szCs w:val="24"/>
        </w:rPr>
        <w:t>инфекционные и паразитарные заболевания</w:t>
      </w:r>
      <w:proofErr w:type="gramEnd"/>
      <w:r w:rsidRPr="00BD3526">
        <w:rPr>
          <w:rFonts w:ascii="PtSans" w:hAnsi="PtSans"/>
          <w:color w:val="000000"/>
          <w:sz w:val="24"/>
          <w:szCs w:val="24"/>
        </w:rPr>
        <w:t xml:space="preserve"> не указанные в постоянных </w:t>
      </w:r>
      <w:proofErr w:type="spellStart"/>
      <w:r w:rsidRPr="00BD3526">
        <w:rPr>
          <w:rFonts w:ascii="PtSans" w:hAnsi="PtSans"/>
          <w:color w:val="000000"/>
          <w:sz w:val="24"/>
          <w:szCs w:val="24"/>
        </w:rPr>
        <w:t>медпротивопоказаниях</w:t>
      </w:r>
      <w:proofErr w:type="spellEnd"/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Введение иммуноглобулина против гепатита В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Введение иммуноглобулина против клещевого энцефалита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3 месяца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После окончания лактации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 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2 месяца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lastRenderedPageBreak/>
        <w:t>Аллергические заболевания в стадии обострения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1 месяц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Ангина, грипп, ОРВИ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Острые или хронические воспалительные процессы в стадии обострения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Прививка живыми вакцинами (чума, туберкулез, краснуха, полиомиелит перорально, оспа)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 xml:space="preserve">Прививка рекомбинантными вакцинами (против вирусного гепатита </w:t>
      </w:r>
      <w:proofErr w:type="gramStart"/>
      <w:r w:rsidRPr="00BD3526">
        <w:rPr>
          <w:rFonts w:ascii="PtSans" w:hAnsi="PtSans"/>
          <w:color w:val="000000"/>
          <w:sz w:val="24"/>
          <w:szCs w:val="24"/>
        </w:rPr>
        <w:t>В,  </w:t>
      </w:r>
      <w:proofErr w:type="spellStart"/>
      <w:r w:rsidRPr="00BD3526">
        <w:rPr>
          <w:rFonts w:ascii="PtSans" w:hAnsi="PtSans"/>
          <w:color w:val="000000"/>
          <w:sz w:val="24"/>
          <w:szCs w:val="24"/>
        </w:rPr>
        <w:t>коронавирусной</w:t>
      </w:r>
      <w:proofErr w:type="spellEnd"/>
      <w:proofErr w:type="gramEnd"/>
      <w:r w:rsidRPr="00BD3526">
        <w:rPr>
          <w:rFonts w:ascii="PtSans" w:hAnsi="PtSans"/>
          <w:color w:val="000000"/>
          <w:sz w:val="24"/>
          <w:szCs w:val="24"/>
        </w:rPr>
        <w:t xml:space="preserve"> инфекции)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2 недели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Прием антибиотиков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10дней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Прививка инактивированными вакцинами (столбняк, дифтерия, коклюш, грипп и др.)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3 дня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 xml:space="preserve">Прием анальгетиков, </w:t>
      </w:r>
      <w:proofErr w:type="spellStart"/>
      <w:r w:rsidRPr="00BD3526">
        <w:rPr>
          <w:rFonts w:ascii="PtSans" w:hAnsi="PtSans"/>
          <w:color w:val="000000"/>
          <w:sz w:val="24"/>
          <w:szCs w:val="24"/>
        </w:rPr>
        <w:t>антиагрегантов</w:t>
      </w:r>
      <w:proofErr w:type="spellEnd"/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</w:rPr>
        <w:t>на 48 часов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Прием алкоголя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color w:val="000000"/>
          <w:sz w:val="24"/>
          <w:szCs w:val="24"/>
        </w:rPr>
        <w:t> 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  <w:u w:val="single"/>
        </w:rPr>
        <w:t>Масса тела менее 50 кг                                  До достижения массы тела 50 кг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  <w:u w:val="single"/>
        </w:rPr>
        <w:t>Индекс массы тела                                          Менее 18,5 и более 40</w:t>
      </w:r>
    </w:p>
    <w:p w:rsidR="00A4706E" w:rsidRPr="00BD3526" w:rsidRDefault="00A4706E" w:rsidP="00A4706E">
      <w:pPr>
        <w:shd w:val="clear" w:color="auto" w:fill="FFFFFF"/>
        <w:jc w:val="both"/>
        <w:rPr>
          <w:rFonts w:ascii="PtSans" w:hAnsi="PtSans"/>
          <w:color w:val="000000"/>
          <w:sz w:val="24"/>
          <w:szCs w:val="24"/>
        </w:rPr>
      </w:pPr>
      <w:r w:rsidRPr="00BD3526">
        <w:rPr>
          <w:rFonts w:ascii="PtSans" w:hAnsi="PtSans"/>
          <w:b/>
          <w:bCs/>
          <w:color w:val="000000"/>
          <w:sz w:val="24"/>
          <w:szCs w:val="24"/>
          <w:u w:val="single"/>
        </w:rPr>
        <w:t> </w:t>
      </w:r>
    </w:p>
    <w:p w:rsidR="00A4706E" w:rsidRDefault="00A4706E" w:rsidP="00A4706E">
      <w:r w:rsidRPr="00BD3526">
        <w:rPr>
          <w:rFonts w:ascii="PtSans" w:hAnsi="PtSans"/>
          <w:color w:val="000000"/>
          <w:sz w:val="24"/>
          <w:szCs w:val="24"/>
        </w:rPr>
        <w:t> </w:t>
      </w:r>
      <w:r w:rsidRPr="00BD3526">
        <w:rPr>
          <w:rFonts w:ascii="PtSans" w:hAnsi="PtSans"/>
          <w:b/>
          <w:bCs/>
          <w:color w:val="000000"/>
          <w:sz w:val="24"/>
          <w:szCs w:val="24"/>
        </w:rPr>
        <w:t xml:space="preserve">При наличии у донора заболеваний, не вошедших в данный Перечень, вопрос о допуске к донорству решается врачом- </w:t>
      </w:r>
      <w:proofErr w:type="spellStart"/>
      <w:r w:rsidRPr="00BD3526">
        <w:rPr>
          <w:rFonts w:ascii="PtSans" w:hAnsi="PtSans"/>
          <w:b/>
          <w:bCs/>
          <w:color w:val="000000"/>
          <w:sz w:val="24"/>
          <w:szCs w:val="24"/>
        </w:rPr>
        <w:t>трансфузиологом</w:t>
      </w:r>
      <w:proofErr w:type="spellEnd"/>
      <w:r w:rsidRPr="00BD3526">
        <w:rPr>
          <w:rFonts w:ascii="PtSans" w:hAnsi="PtSans"/>
          <w:b/>
          <w:bCs/>
          <w:color w:val="000000"/>
          <w:sz w:val="24"/>
          <w:szCs w:val="24"/>
        </w:rPr>
        <w:t xml:space="preserve"> и соответствующими специалистами.</w:t>
      </w:r>
      <w:r w:rsidRPr="00BD3526">
        <w:rPr>
          <w:rFonts w:ascii="PtSans" w:hAnsi="PtSans"/>
          <w:b/>
          <w:bCs/>
          <w:color w:val="000000"/>
          <w:sz w:val="24"/>
          <w:szCs w:val="24"/>
        </w:rPr>
        <w:br/>
      </w:r>
      <w:r w:rsidRPr="00BD3526">
        <w:rPr>
          <w:rFonts w:ascii="PtSans" w:hAnsi="PtSans"/>
          <w:color w:val="000000"/>
          <w:sz w:val="24"/>
          <w:szCs w:val="24"/>
        </w:rPr>
        <w:t>Привилегии доноров крови:</w:t>
      </w:r>
      <w:r w:rsidRPr="00BD3526">
        <w:rPr>
          <w:rFonts w:ascii="PtSans" w:hAnsi="PtSans"/>
          <w:color w:val="000000"/>
          <w:sz w:val="24"/>
          <w:szCs w:val="24"/>
        </w:rPr>
        <w:br/>
        <w:t>·       Бесплатное медицинское обследование и выдача справки о состоянии здоровья (анализы на ВИЧ, гепатит В и С, сифилис, уровень гемоглобина, группа крови и резус-фактор).</w:t>
      </w:r>
      <w:r w:rsidRPr="00BD3526">
        <w:rPr>
          <w:rFonts w:ascii="PtSans" w:hAnsi="PtSans"/>
          <w:color w:val="000000"/>
          <w:sz w:val="24"/>
          <w:szCs w:val="24"/>
        </w:rPr>
        <w:br/>
        <w:t xml:space="preserve">·      -  компенсация на питание  выплачивается после </w:t>
      </w:r>
      <w:proofErr w:type="spellStart"/>
      <w:r w:rsidRPr="00BD3526">
        <w:rPr>
          <w:rFonts w:ascii="PtSans" w:hAnsi="PtSans"/>
          <w:color w:val="000000"/>
          <w:sz w:val="24"/>
          <w:szCs w:val="24"/>
        </w:rPr>
        <w:t>донации</w:t>
      </w:r>
      <w:proofErr w:type="spellEnd"/>
      <w:r w:rsidRPr="00BD3526">
        <w:rPr>
          <w:rFonts w:ascii="PtSans" w:hAnsi="PtSans"/>
          <w:color w:val="000000"/>
          <w:sz w:val="24"/>
          <w:szCs w:val="24"/>
        </w:rPr>
        <w:t>.</w:t>
      </w:r>
      <w:r w:rsidRPr="00BD3526">
        <w:rPr>
          <w:rFonts w:ascii="PtSans" w:hAnsi="PtSans"/>
          <w:color w:val="000000"/>
          <w:sz w:val="24"/>
          <w:szCs w:val="24"/>
        </w:rPr>
        <w:br/>
        <w:t>·       В день сдачи крови и её компонентов - освобождение от  работы с сохранением среднего заработка.</w:t>
      </w:r>
      <w:r w:rsidRPr="00BD3526">
        <w:rPr>
          <w:rFonts w:ascii="PtSans" w:hAnsi="PtSans"/>
          <w:color w:val="000000"/>
          <w:sz w:val="24"/>
          <w:szCs w:val="24"/>
        </w:rPr>
        <w:br/>
        <w:t>·       После каждого дня дачи крови и её компонентов работнику предоставляется дополнительный день отдыха. Указанный день отдыха по  желанию работника может быть присоединен к ежегодному оплачиваемому отпуску или использован  в другое время в течение года после дня сдачи крови и её компонентов.</w:t>
      </w:r>
      <w:r w:rsidRPr="00BD3526">
        <w:rPr>
          <w:rFonts w:ascii="PtSans" w:hAnsi="PtSans"/>
          <w:color w:val="000000"/>
          <w:sz w:val="24"/>
          <w:szCs w:val="24"/>
        </w:rPr>
        <w:br/>
        <w:t>·       Донору, сдавшему в течение года кровь и (или) её компоненты в суммарном количестве, равном двум максимально допустимым дозам, предоставляются  дополнительные меры социальной поддержки:</w:t>
      </w:r>
      <w:r w:rsidRPr="00BD3526">
        <w:rPr>
          <w:rFonts w:ascii="PtSans" w:hAnsi="PtSans"/>
          <w:color w:val="000000"/>
          <w:sz w:val="24"/>
          <w:szCs w:val="24"/>
        </w:rPr>
        <w:br/>
        <w:t>в течение года - первоочередное выделение по месту работы или учебы льготных путевок для санаторно-курортного лечения.</w:t>
      </w:r>
      <w:r w:rsidRPr="00BD3526">
        <w:rPr>
          <w:rFonts w:ascii="PtSans" w:hAnsi="PtSans"/>
          <w:color w:val="000000"/>
          <w:sz w:val="24"/>
          <w:szCs w:val="24"/>
        </w:rPr>
        <w:br/>
      </w:r>
    </w:p>
    <w:p w:rsidR="00FF6D5A" w:rsidRDefault="00FF6D5A">
      <w:bookmarkStart w:id="0" w:name="_GoBack"/>
      <w:bookmarkEnd w:id="0"/>
    </w:p>
    <w:sectPr w:rsidR="00FF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57DB6"/>
    <w:multiLevelType w:val="multilevel"/>
    <w:tmpl w:val="0746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3"/>
    <w:rsid w:val="00A4706E"/>
    <w:rsid w:val="00B7699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2A2CC-5268-48BE-82AA-9A93BE0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2025-04-23T07:43:00Z</dcterms:created>
  <dcterms:modified xsi:type="dcterms:W3CDTF">2025-04-23T07:43:00Z</dcterms:modified>
</cp:coreProperties>
</file>