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1A" w:rsidRPr="00621B5A" w:rsidRDefault="003C2A1A" w:rsidP="00621B5A">
      <w:pPr>
        <w:jc w:val="center"/>
        <w:rPr>
          <w:rFonts w:ascii="Arial" w:hAnsi="Arial" w:cs="Arial"/>
          <w:b/>
          <w:sz w:val="24"/>
          <w:szCs w:val="24"/>
        </w:rPr>
      </w:pPr>
      <w:r w:rsidRPr="00621B5A">
        <w:rPr>
          <w:rFonts w:ascii="Arial" w:hAnsi="Arial" w:cs="Arial"/>
          <w:b/>
          <w:sz w:val="24"/>
          <w:szCs w:val="24"/>
        </w:rPr>
        <w:t>Темы эссе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1. Биржевой и внебиржевой рынок ценных бумаг. В чем отличия? Основные правила и требования к участникам на этих рынках. Плюсы и минусы для инвестора.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2. Разнообразие российских финансовых инструментов. Возможность хеджирования, портфельного инвестирования и диверсификации.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3. Работа брокера и доверительного управляющего. В чем отличие? Основные требования к добросовестной работе с клиентами.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 xml:space="preserve">4. Инвестиционные советники. Становление, развитие и перспективы отрасли. </w:t>
      </w:r>
      <w:proofErr w:type="spellStart"/>
      <w:r w:rsidRPr="00621B5A">
        <w:rPr>
          <w:rFonts w:ascii="Arial" w:hAnsi="Arial" w:cs="Arial"/>
          <w:sz w:val="24"/>
          <w:szCs w:val="24"/>
        </w:rPr>
        <w:t>Робоэдвайзинг</w:t>
      </w:r>
      <w:proofErr w:type="spellEnd"/>
      <w:r w:rsidRPr="00621B5A">
        <w:rPr>
          <w:rFonts w:ascii="Arial" w:hAnsi="Arial" w:cs="Arial"/>
          <w:sz w:val="24"/>
          <w:szCs w:val="24"/>
        </w:rPr>
        <w:t>. Почему добросовестное консультирование важно для инвестора?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5. Государственные и муниципальные ценные бумаги. Плюсы и минусы для инвестора в сравнении с другими финансовыми инструментами и иными объектами инвестирования.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6. Регистраторы и депозитарии. Основные функции. Почему важно развивать эти направления деятельности.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7. Квалифицированные и неквалифицированные инвесторы. Кто они такие? Присвоение категории. Особенности работы брокера (доверительного управляющего) с этими инвесторами.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8. Эмиссия ценных бумаг. В чем привлекательность для компаний осуществлять выпуск своих ценных бумаг? Раскрытие информации об эмиссии. Почему инвестору важно знакомиться с данной информацией?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9. Производные финансовые инструменты. Их привлекательность и риски для инвестора. ПФИ в составе инвестиционных портфелей.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10. Коллективное инвестирование. Механизм функционирования. Преимущества для инвестирования. Разнообразие видов коллективного инвестирования на российском рынке.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11. Саморегулирование в сфере профессиональной деятельности. Защита прав инвесторов Банком России и саморегулируемыми организациями.</w:t>
      </w:r>
    </w:p>
    <w:p w:rsidR="003C2A1A" w:rsidRPr="00621B5A" w:rsidRDefault="003C2A1A" w:rsidP="00621B5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21B5A">
        <w:rPr>
          <w:rFonts w:ascii="Arial" w:hAnsi="Arial" w:cs="Arial"/>
          <w:b/>
          <w:sz w:val="24"/>
          <w:szCs w:val="24"/>
        </w:rPr>
        <w:t>Требования к работам: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 xml:space="preserve">Объем - 5-7 страниц машинописного текста, (шрифт 12, интервал 1,5) в формате </w:t>
      </w:r>
      <w:proofErr w:type="spellStart"/>
      <w:r w:rsidRPr="00621B5A">
        <w:rPr>
          <w:rFonts w:ascii="Arial" w:hAnsi="Arial" w:cs="Arial"/>
          <w:sz w:val="24"/>
          <w:szCs w:val="24"/>
        </w:rPr>
        <w:t>word</w:t>
      </w:r>
      <w:proofErr w:type="spellEnd"/>
      <w:r w:rsidRPr="00621B5A">
        <w:rPr>
          <w:rFonts w:ascii="Arial" w:hAnsi="Arial" w:cs="Arial"/>
          <w:sz w:val="24"/>
          <w:szCs w:val="24"/>
        </w:rPr>
        <w:t xml:space="preserve">. К эссе отдельно прилагаются используемые таблицы и графики в виде файлов в формате </w:t>
      </w:r>
      <w:proofErr w:type="spellStart"/>
      <w:r w:rsidRPr="00621B5A">
        <w:rPr>
          <w:rFonts w:ascii="Arial" w:hAnsi="Arial" w:cs="Arial"/>
          <w:sz w:val="24"/>
          <w:szCs w:val="24"/>
        </w:rPr>
        <w:t>Exsel</w:t>
      </w:r>
      <w:proofErr w:type="spellEnd"/>
      <w:r w:rsidRPr="00621B5A">
        <w:rPr>
          <w:rFonts w:ascii="Arial" w:hAnsi="Arial" w:cs="Arial"/>
          <w:sz w:val="24"/>
          <w:szCs w:val="24"/>
        </w:rPr>
        <w:t xml:space="preserve">. </w:t>
      </w:r>
    </w:p>
    <w:p w:rsidR="005338C8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lastRenderedPageBreak/>
        <w:t>В эссе должен быть проанализировано описываемое понятие, его регулирование, даны примеры российской практики. Сравнение или примеры иностранного опыта приветствуется.</w:t>
      </w:r>
    </w:p>
    <w:p w:rsidR="003C2A1A" w:rsidRPr="00621B5A" w:rsidRDefault="003C2A1A" w:rsidP="00621B5A">
      <w:pPr>
        <w:jc w:val="both"/>
        <w:rPr>
          <w:rFonts w:ascii="Arial" w:hAnsi="Arial" w:cs="Arial"/>
          <w:sz w:val="24"/>
          <w:szCs w:val="24"/>
        </w:rPr>
      </w:pPr>
      <w:r w:rsidRPr="00621B5A">
        <w:rPr>
          <w:rFonts w:ascii="Arial" w:hAnsi="Arial" w:cs="Arial"/>
          <w:sz w:val="24"/>
          <w:szCs w:val="24"/>
        </w:rPr>
        <w:t>Работы с заметной долей плагиата из конкурса исключаются.</w:t>
      </w:r>
    </w:p>
    <w:sectPr w:rsidR="003C2A1A" w:rsidRPr="00621B5A" w:rsidSect="0053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1A"/>
    <w:rsid w:val="003C2A1A"/>
    <w:rsid w:val="003D1243"/>
    <w:rsid w:val="005338C8"/>
    <w:rsid w:val="00621B5A"/>
    <w:rsid w:val="006D1D0E"/>
    <w:rsid w:val="00B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22E72-CEDC-4C5B-861D-2D593E79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НАУФОР</dc:creator>
  <cp:lastModifiedBy>internet</cp:lastModifiedBy>
  <cp:revision>3</cp:revision>
  <dcterms:created xsi:type="dcterms:W3CDTF">2022-04-25T07:00:00Z</dcterms:created>
  <dcterms:modified xsi:type="dcterms:W3CDTF">2022-04-27T16:15:00Z</dcterms:modified>
</cp:coreProperties>
</file>