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77A" w:rsidRPr="00CF177A" w:rsidRDefault="00CF177A" w:rsidP="004641C5">
      <w:pPr>
        <w:spacing w:after="0" w:line="240" w:lineRule="auto"/>
        <w:ind w:firstLine="567"/>
        <w:jc w:val="both"/>
        <w:outlineLvl w:val="0"/>
        <w:rPr>
          <w:rFonts w:ascii="Times New Roman" w:eastAsia="Times New Roman" w:hAnsi="Times New Roman" w:cs="Times New Roman"/>
          <w:b/>
          <w:bCs/>
          <w:color w:val="1A1A1A"/>
          <w:kern w:val="36"/>
          <w:sz w:val="24"/>
          <w:szCs w:val="24"/>
          <w:u w:val="single"/>
          <w:lang w:eastAsia="ru-RU"/>
        </w:rPr>
      </w:pPr>
      <w:r w:rsidRPr="00CF177A">
        <w:rPr>
          <w:rFonts w:ascii="Times New Roman" w:eastAsia="Times New Roman" w:hAnsi="Times New Roman" w:cs="Times New Roman"/>
          <w:b/>
          <w:bCs/>
          <w:color w:val="1A1A1A"/>
          <w:kern w:val="36"/>
          <w:sz w:val="24"/>
          <w:szCs w:val="24"/>
          <w:u w:val="single"/>
          <w:lang w:eastAsia="ru-RU"/>
        </w:rPr>
        <w:t>С 2021 ГОДА МЕНЯЮТСЯ ПРАВИЛА ПОЖАРНОГО НАДЗОРА</w:t>
      </w:r>
    </w:p>
    <w:p w:rsidR="004641C5" w:rsidRDefault="004641C5" w:rsidP="004641C5">
      <w:pPr>
        <w:pStyle w:val="4"/>
        <w:spacing w:before="0" w:line="240" w:lineRule="auto"/>
        <w:ind w:firstLine="567"/>
        <w:jc w:val="both"/>
        <w:rPr>
          <w:rStyle w:val="a3"/>
          <w:rFonts w:ascii="Times New Roman" w:hAnsi="Times New Roman" w:cs="Times New Roman"/>
          <w:b/>
          <w:bCs/>
          <w:color w:val="1A1A1A"/>
          <w:sz w:val="24"/>
          <w:szCs w:val="24"/>
        </w:rPr>
      </w:pPr>
    </w:p>
    <w:p w:rsidR="00CF177A" w:rsidRPr="00120238" w:rsidRDefault="00CF177A" w:rsidP="004641C5">
      <w:pPr>
        <w:pStyle w:val="4"/>
        <w:spacing w:before="0" w:line="240" w:lineRule="auto"/>
        <w:ind w:firstLine="567"/>
        <w:jc w:val="both"/>
        <w:rPr>
          <w:rFonts w:ascii="Times New Roman" w:hAnsi="Times New Roman" w:cs="Times New Roman"/>
          <w:color w:val="1A1A1A"/>
          <w:sz w:val="24"/>
          <w:szCs w:val="24"/>
        </w:rPr>
      </w:pPr>
      <w:r w:rsidRPr="00120238">
        <w:rPr>
          <w:rStyle w:val="a3"/>
          <w:rFonts w:ascii="Times New Roman" w:hAnsi="Times New Roman" w:cs="Times New Roman"/>
          <w:b/>
          <w:bCs/>
          <w:color w:val="1A1A1A"/>
          <w:sz w:val="24"/>
          <w:szCs w:val="24"/>
        </w:rPr>
        <w:t>Полное название документа</w:t>
      </w:r>
    </w:p>
    <w:p w:rsidR="004641C5" w:rsidRDefault="004641C5" w:rsidP="004641C5">
      <w:pPr>
        <w:pStyle w:val="a4"/>
        <w:spacing w:before="0" w:beforeAutospacing="0" w:after="0" w:afterAutospacing="0"/>
        <w:ind w:firstLine="567"/>
        <w:jc w:val="both"/>
        <w:rPr>
          <w:color w:val="1A1A1A"/>
        </w:rPr>
      </w:pPr>
    </w:p>
    <w:p w:rsidR="006958B4" w:rsidRDefault="00CF177A" w:rsidP="004641C5">
      <w:pPr>
        <w:pStyle w:val="a4"/>
        <w:spacing w:before="0" w:beforeAutospacing="0" w:after="0" w:afterAutospacing="0"/>
        <w:ind w:firstLine="567"/>
        <w:jc w:val="both"/>
        <w:rPr>
          <w:color w:val="1A1A1A"/>
        </w:rPr>
      </w:pPr>
      <w:proofErr w:type="gramStart"/>
      <w:r w:rsidRPr="00120238">
        <w:rPr>
          <w:color w:val="1A1A1A"/>
        </w:rPr>
        <w:t>Постановление Правительства Российской Федерации от 11.07.2020 №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w:t>
      </w:r>
      <w:hyperlink r:id="rId5" w:history="1">
        <w:r w:rsidRPr="00120238">
          <w:rPr>
            <w:rStyle w:val="a5"/>
          </w:rPr>
          <w:t>контроля в области пожарной безопасности</w:t>
        </w:r>
      </w:hyperlink>
      <w:r w:rsidRPr="00120238">
        <w:rPr>
          <w:color w:val="1A1A1A"/>
        </w:rPr>
        <w:t xml:space="preserve">, </w:t>
      </w:r>
      <w:proofErr w:type="gramEnd"/>
    </w:p>
    <w:p w:rsidR="004641C5" w:rsidRDefault="004641C5" w:rsidP="004641C5">
      <w:pPr>
        <w:pStyle w:val="a4"/>
        <w:spacing w:before="0" w:beforeAutospacing="0" w:after="0" w:afterAutospacing="0"/>
        <w:ind w:firstLine="567"/>
        <w:jc w:val="both"/>
        <w:rPr>
          <w:rStyle w:val="a3"/>
          <w:rFonts w:eastAsiaTheme="majorEastAsia"/>
          <w:color w:val="1A1A1A"/>
        </w:rPr>
      </w:pPr>
    </w:p>
    <w:p w:rsidR="00CF177A" w:rsidRPr="00120238" w:rsidRDefault="00CF177A" w:rsidP="004641C5">
      <w:pPr>
        <w:pStyle w:val="a4"/>
        <w:spacing w:before="0" w:beforeAutospacing="0" w:after="0" w:afterAutospacing="0"/>
        <w:ind w:firstLine="567"/>
        <w:jc w:val="both"/>
        <w:rPr>
          <w:color w:val="1A1A1A"/>
        </w:rPr>
      </w:pPr>
      <w:r w:rsidRPr="00120238">
        <w:rPr>
          <w:rStyle w:val="a3"/>
          <w:rFonts w:eastAsiaTheme="majorEastAsia"/>
          <w:color w:val="1A1A1A"/>
        </w:rPr>
        <w:t>Дата вступления – 1 января 2021 года.</w:t>
      </w:r>
    </w:p>
    <w:p w:rsidR="00CF177A" w:rsidRPr="00120238" w:rsidRDefault="00CF177A" w:rsidP="004641C5">
      <w:pPr>
        <w:pStyle w:val="4"/>
        <w:spacing w:before="0" w:line="240" w:lineRule="auto"/>
        <w:ind w:firstLine="567"/>
        <w:jc w:val="both"/>
        <w:rPr>
          <w:rFonts w:ascii="Times New Roman" w:hAnsi="Times New Roman" w:cs="Times New Roman"/>
          <w:color w:val="1A1A1A"/>
          <w:sz w:val="24"/>
          <w:szCs w:val="24"/>
        </w:rPr>
      </w:pPr>
      <w:r w:rsidRPr="00120238">
        <w:rPr>
          <w:rFonts w:ascii="Times New Roman" w:hAnsi="Times New Roman" w:cs="Times New Roman"/>
          <w:color w:val="1A1A1A"/>
          <w:sz w:val="24"/>
          <w:szCs w:val="24"/>
        </w:rPr>
        <w:t>Проект новых правил также появился в открытом доступе</w:t>
      </w:r>
    </w:p>
    <w:p w:rsidR="00CF177A" w:rsidRPr="00120238" w:rsidRDefault="00CF177A" w:rsidP="004641C5">
      <w:pPr>
        <w:pStyle w:val="a4"/>
        <w:spacing w:before="0" w:beforeAutospacing="0" w:after="0" w:afterAutospacing="0"/>
        <w:ind w:firstLine="567"/>
        <w:jc w:val="both"/>
        <w:rPr>
          <w:color w:val="1A1A1A"/>
        </w:rPr>
      </w:pPr>
      <w:r w:rsidRPr="00120238">
        <w:rPr>
          <w:color w:val="1A1A1A"/>
        </w:rPr>
        <w:t>(постановление Правительства Российской Федерации “О противопожарном режиме”).</w:t>
      </w:r>
    </w:p>
    <w:p w:rsidR="000D17BA" w:rsidRPr="000D17BA" w:rsidRDefault="000D17BA" w:rsidP="004641C5">
      <w:pPr>
        <w:spacing w:after="0" w:line="240" w:lineRule="auto"/>
        <w:ind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Планируется, что они заменят ППР №390, в тексте проекта определены на данный момент следующие изменения:</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sz w:val="24"/>
          <w:szCs w:val="24"/>
          <w:lang w:eastAsia="ru-RU"/>
        </w:rPr>
        <w:t xml:space="preserve">Добавлена </w:t>
      </w:r>
      <w:r w:rsidRPr="000D17BA">
        <w:rPr>
          <w:rFonts w:ascii="Times New Roman" w:eastAsia="Times New Roman" w:hAnsi="Times New Roman" w:cs="Times New Roman"/>
          <w:color w:val="1A1A1A"/>
          <w:sz w:val="24"/>
          <w:szCs w:val="24"/>
          <w:lang w:eastAsia="ru-RU"/>
        </w:rPr>
        <w:t>необходимость хранения инструкции о мерах пожарной безопасности на объекте защиты (п.2);</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Противопожарный инструктаж работников организаций должен осуществляться уполномоченным должностным лицом, ответственным за пожарную безопасность (и прошедшим </w:t>
      </w:r>
      <w:hyperlink r:id="rId6" w:history="1">
        <w:r w:rsidRPr="00120238">
          <w:rPr>
            <w:rFonts w:ascii="Times New Roman" w:eastAsia="Times New Roman" w:hAnsi="Times New Roman" w:cs="Times New Roman"/>
            <w:color w:val="0000FF"/>
            <w:sz w:val="24"/>
            <w:szCs w:val="24"/>
            <w:lang w:eastAsia="ru-RU"/>
          </w:rPr>
          <w:t>обучение по ПТМ</w:t>
        </w:r>
      </w:hyperlink>
      <w:r w:rsidRPr="000D17BA">
        <w:rPr>
          <w:rFonts w:ascii="Times New Roman" w:eastAsia="Times New Roman" w:hAnsi="Times New Roman" w:cs="Times New Roman"/>
          <w:color w:val="1A1A1A"/>
          <w:sz w:val="24"/>
          <w:szCs w:val="24"/>
          <w:lang w:eastAsia="ru-RU"/>
        </w:rPr>
        <w:t>);</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Планы эвакуации выполняются в соответствии нормативными документами по пожарной безопасности. На них обозначаются места хранения первичных средств пожаротушения, ручных пожарных извещателей, СИЗОД, эвакуационные выходы и направление эвакуации людей (п.6);</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 xml:space="preserve">Информация о количестве людей в ночное время передается в ПЧ с объектов: социального обслуживания населения, здравоохранения, образования, культуры, гостиниц и </w:t>
      </w:r>
      <w:proofErr w:type="spellStart"/>
      <w:r w:rsidRPr="000D17BA">
        <w:rPr>
          <w:rFonts w:ascii="Times New Roman" w:eastAsia="Times New Roman" w:hAnsi="Times New Roman" w:cs="Times New Roman"/>
          <w:color w:val="1A1A1A"/>
          <w:sz w:val="24"/>
          <w:szCs w:val="24"/>
          <w:lang w:eastAsia="ru-RU"/>
        </w:rPr>
        <w:t>хостелов</w:t>
      </w:r>
      <w:proofErr w:type="spellEnd"/>
      <w:r w:rsidRPr="000D17BA">
        <w:rPr>
          <w:rFonts w:ascii="Times New Roman" w:eastAsia="Times New Roman" w:hAnsi="Times New Roman" w:cs="Times New Roman"/>
          <w:color w:val="1A1A1A"/>
          <w:sz w:val="24"/>
          <w:szCs w:val="24"/>
          <w:lang w:eastAsia="ru-RU"/>
        </w:rPr>
        <w:t xml:space="preserve"> (п.9);</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Убрали необходимость разработки отдельной инструкции о действиях персонала по эвакуации людей при пожаре. Периодичность учебных тренировок по эвакуации сохранена (п.12);</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Добавлен запрет использования подвальных и цокольных этажей для организации предприятий детского досуга (п.11);</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 xml:space="preserve">Руководитель организации обеспечивает категорирование по взрывопожарной и пожарной опасности и определение класса зон по </w:t>
      </w:r>
      <w:proofErr w:type="spellStart"/>
      <w:r w:rsidRPr="000D17BA">
        <w:rPr>
          <w:rFonts w:ascii="Times New Roman" w:eastAsia="Times New Roman" w:hAnsi="Times New Roman" w:cs="Times New Roman"/>
          <w:color w:val="1A1A1A"/>
          <w:sz w:val="24"/>
          <w:szCs w:val="24"/>
          <w:lang w:eastAsia="ru-RU"/>
        </w:rPr>
        <w:t>ТРоТПБ</w:t>
      </w:r>
      <w:proofErr w:type="spellEnd"/>
      <w:r w:rsidRPr="000D17BA">
        <w:rPr>
          <w:rFonts w:ascii="Times New Roman" w:eastAsia="Times New Roman" w:hAnsi="Times New Roman" w:cs="Times New Roman"/>
          <w:color w:val="1A1A1A"/>
          <w:sz w:val="24"/>
          <w:szCs w:val="24"/>
          <w:lang w:eastAsia="ru-RU"/>
        </w:rPr>
        <w:t xml:space="preserve"> (п.20);</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Восстановлен запрет на установку глухих решеток на окнах и приямках у окон подвалов, являющихся аварийными выходами (п.23 «г»);</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 xml:space="preserve">Восстановлено требование о необходимости закрытия на замок чердаков, подвалов, </w:t>
      </w:r>
      <w:proofErr w:type="spellStart"/>
      <w:r w:rsidRPr="000D17BA">
        <w:rPr>
          <w:rFonts w:ascii="Times New Roman" w:eastAsia="Times New Roman" w:hAnsi="Times New Roman" w:cs="Times New Roman"/>
          <w:color w:val="1A1A1A"/>
          <w:sz w:val="24"/>
          <w:szCs w:val="24"/>
          <w:lang w:eastAsia="ru-RU"/>
        </w:rPr>
        <w:t>техэтажей</w:t>
      </w:r>
      <w:proofErr w:type="spellEnd"/>
      <w:r w:rsidRPr="000D17BA">
        <w:rPr>
          <w:rFonts w:ascii="Times New Roman" w:eastAsia="Times New Roman" w:hAnsi="Times New Roman" w:cs="Times New Roman"/>
          <w:color w:val="1A1A1A"/>
          <w:sz w:val="24"/>
          <w:szCs w:val="24"/>
          <w:lang w:eastAsia="ru-RU"/>
        </w:rPr>
        <w:t xml:space="preserve"> с вывешиванием таблички о месте хранения ключей (п.25);</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Все двери эвакуационных выходов должны быть оборудованы доводчиками и уплотнениями (кроме дверей, ведущих в квартиры, коридор, вестибюль и непосредственно наружу (п.30);</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На объекте защиты должна храниться документация, подтверждающая пределы огнестойкости, класс пожарной безопасности и показатели пожарной опасности для отделки фактически примененных строительных конструкций, заполнений проемов в них (п.31);</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В учреждениях социального обеспечения (в том числе школы-интернаты, дома для престарелых и инвалидов, детские дома) дежурный должен постоянно иметь при себе комплект ключей от всех замков на дверях эвакуационных выходов (п.32);</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Восстановлено требование о негорючих пожарных шкафах (п.55);</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lastRenderedPageBreak/>
        <w:t>Установлены требования к шлагбаумам в местах проездов пожарной техники (п.71);</w:t>
      </w:r>
    </w:p>
    <w:p w:rsidR="000D17BA" w:rsidRPr="000D17BA" w:rsidRDefault="000D17BA" w:rsidP="004641C5">
      <w:pPr>
        <w:numPr>
          <w:ilvl w:val="0"/>
          <w:numId w:val="1"/>
        </w:numPr>
        <w:spacing w:after="0" w:line="240" w:lineRule="auto"/>
        <w:ind w:left="0" w:firstLine="567"/>
        <w:jc w:val="both"/>
        <w:rPr>
          <w:rFonts w:ascii="Times New Roman" w:eastAsia="Times New Roman" w:hAnsi="Times New Roman" w:cs="Times New Roman"/>
          <w:color w:val="1A1A1A"/>
          <w:sz w:val="24"/>
          <w:szCs w:val="24"/>
          <w:lang w:eastAsia="ru-RU"/>
        </w:rPr>
      </w:pPr>
      <w:r w:rsidRPr="000D17BA">
        <w:rPr>
          <w:rFonts w:ascii="Times New Roman" w:eastAsia="Times New Roman" w:hAnsi="Times New Roman" w:cs="Times New Roman"/>
          <w:color w:val="1A1A1A"/>
          <w:sz w:val="24"/>
          <w:szCs w:val="24"/>
          <w:lang w:eastAsia="ru-RU"/>
        </w:rPr>
        <w:t>Определены минимально допустимые расстояния между кроватями в больничных палатах — не менее 0,8 м, а центральный основной проход – не менее 1,2 м (п.117)</w:t>
      </w:r>
    </w:p>
    <w:p w:rsidR="0012780F" w:rsidRPr="00120238" w:rsidRDefault="0012780F" w:rsidP="004641C5">
      <w:pPr>
        <w:spacing w:after="0" w:line="240" w:lineRule="auto"/>
        <w:jc w:val="both"/>
        <w:rPr>
          <w:rFonts w:ascii="Times New Roman" w:hAnsi="Times New Roman" w:cs="Times New Roman"/>
          <w:sz w:val="24"/>
          <w:szCs w:val="24"/>
        </w:rPr>
      </w:pPr>
    </w:p>
    <w:p w:rsidR="0012780F" w:rsidRPr="0012780F" w:rsidRDefault="0012780F" w:rsidP="004641C5">
      <w:pPr>
        <w:spacing w:after="0" w:line="240" w:lineRule="auto"/>
        <w:ind w:firstLine="567"/>
        <w:jc w:val="both"/>
        <w:rPr>
          <w:rFonts w:ascii="Times New Roman" w:eastAsia="Times New Roman" w:hAnsi="Times New Roman" w:cs="Times New Roman"/>
          <w:color w:val="1A1A1A"/>
          <w:sz w:val="24"/>
          <w:szCs w:val="24"/>
          <w:lang w:eastAsia="ru-RU"/>
        </w:rPr>
      </w:pPr>
      <w:r w:rsidRPr="0012780F">
        <w:rPr>
          <w:rFonts w:ascii="Times New Roman" w:eastAsia="Times New Roman" w:hAnsi="Times New Roman" w:cs="Times New Roman"/>
          <w:color w:val="1A1A1A"/>
          <w:sz w:val="24"/>
          <w:szCs w:val="24"/>
          <w:lang w:eastAsia="ru-RU"/>
        </w:rPr>
        <w:t>Кроме того,  Постановление № 1034 упраздняет и многие другие НПА, среди которых:</w:t>
      </w:r>
    </w:p>
    <w:p w:rsidR="0012780F" w:rsidRPr="0012780F" w:rsidRDefault="0012780F" w:rsidP="004641C5">
      <w:pPr>
        <w:numPr>
          <w:ilvl w:val="0"/>
          <w:numId w:val="4"/>
        </w:numPr>
        <w:spacing w:after="0" w:line="240" w:lineRule="auto"/>
        <w:ind w:left="0" w:firstLine="567"/>
        <w:jc w:val="both"/>
        <w:rPr>
          <w:rFonts w:ascii="Times New Roman" w:eastAsia="Times New Roman" w:hAnsi="Times New Roman" w:cs="Times New Roman"/>
          <w:color w:val="1A1A1A"/>
          <w:sz w:val="24"/>
          <w:szCs w:val="24"/>
          <w:lang w:eastAsia="ru-RU"/>
        </w:rPr>
      </w:pPr>
      <w:r w:rsidRPr="0012780F">
        <w:rPr>
          <w:rFonts w:ascii="Times New Roman" w:eastAsia="Times New Roman" w:hAnsi="Times New Roman" w:cs="Times New Roman"/>
          <w:color w:val="1A1A1A"/>
          <w:sz w:val="24"/>
          <w:szCs w:val="24"/>
          <w:lang w:eastAsia="ru-RU"/>
        </w:rPr>
        <w:t>Постановление Правительства Российской Федерации от 31 марта 2009 г. N 272 “О порядке проведения расчетов по оценке пожарного риска”;</w:t>
      </w:r>
    </w:p>
    <w:p w:rsidR="0012780F" w:rsidRPr="0012780F" w:rsidRDefault="0012780F" w:rsidP="004641C5">
      <w:pPr>
        <w:numPr>
          <w:ilvl w:val="0"/>
          <w:numId w:val="4"/>
        </w:numPr>
        <w:spacing w:after="0" w:line="240" w:lineRule="auto"/>
        <w:ind w:left="0" w:firstLine="567"/>
        <w:jc w:val="both"/>
        <w:rPr>
          <w:rFonts w:ascii="Times New Roman" w:eastAsia="Times New Roman" w:hAnsi="Times New Roman" w:cs="Times New Roman"/>
          <w:color w:val="1A1A1A"/>
          <w:sz w:val="24"/>
          <w:szCs w:val="24"/>
          <w:lang w:eastAsia="ru-RU"/>
        </w:rPr>
      </w:pPr>
      <w:r w:rsidRPr="0012780F">
        <w:rPr>
          <w:rFonts w:ascii="Times New Roman" w:eastAsia="Times New Roman" w:hAnsi="Times New Roman" w:cs="Times New Roman"/>
          <w:color w:val="1A1A1A"/>
          <w:sz w:val="24"/>
          <w:szCs w:val="24"/>
          <w:lang w:eastAsia="ru-RU"/>
        </w:rPr>
        <w:t>Постановление Правительства Российской Федерации от 7 апреля 2009 г. N 304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w:t>
      </w:r>
    </w:p>
    <w:p w:rsidR="0012780F" w:rsidRPr="0012780F" w:rsidRDefault="0012780F" w:rsidP="004641C5">
      <w:pPr>
        <w:numPr>
          <w:ilvl w:val="0"/>
          <w:numId w:val="4"/>
        </w:numPr>
        <w:spacing w:after="0" w:line="240" w:lineRule="auto"/>
        <w:ind w:left="0" w:firstLine="567"/>
        <w:jc w:val="both"/>
        <w:rPr>
          <w:rFonts w:ascii="Times New Roman" w:eastAsia="Times New Roman" w:hAnsi="Times New Roman" w:cs="Times New Roman"/>
          <w:color w:val="1A1A1A"/>
          <w:sz w:val="24"/>
          <w:szCs w:val="24"/>
          <w:lang w:eastAsia="ru-RU"/>
        </w:rPr>
      </w:pPr>
      <w:r w:rsidRPr="0012780F">
        <w:rPr>
          <w:rFonts w:ascii="Times New Roman" w:eastAsia="Times New Roman" w:hAnsi="Times New Roman" w:cs="Times New Roman"/>
          <w:color w:val="1A1A1A"/>
          <w:sz w:val="24"/>
          <w:szCs w:val="24"/>
          <w:lang w:eastAsia="ru-RU"/>
        </w:rPr>
        <w:t>Постановление Правительства Российской Федерации от 22 декабря 2009 г. N 1052 “Об утверждении требований пожарной безопасности при распространении и использовании пиротехнических изделий”;</w:t>
      </w:r>
    </w:p>
    <w:p w:rsidR="0012780F" w:rsidRPr="0012780F" w:rsidRDefault="0012780F" w:rsidP="004641C5">
      <w:pPr>
        <w:numPr>
          <w:ilvl w:val="0"/>
          <w:numId w:val="4"/>
        </w:numPr>
        <w:spacing w:after="0" w:line="240" w:lineRule="auto"/>
        <w:ind w:left="0" w:firstLine="567"/>
        <w:jc w:val="both"/>
        <w:rPr>
          <w:rFonts w:ascii="Times New Roman" w:eastAsia="Times New Roman" w:hAnsi="Times New Roman" w:cs="Times New Roman"/>
          <w:color w:val="1A1A1A"/>
          <w:sz w:val="24"/>
          <w:szCs w:val="24"/>
          <w:lang w:eastAsia="ru-RU"/>
        </w:rPr>
      </w:pPr>
      <w:r w:rsidRPr="0012780F">
        <w:rPr>
          <w:rFonts w:ascii="Times New Roman" w:eastAsia="Times New Roman" w:hAnsi="Times New Roman" w:cs="Times New Roman"/>
          <w:color w:val="1A1A1A"/>
          <w:sz w:val="24"/>
          <w:szCs w:val="24"/>
          <w:lang w:eastAsia="ru-RU"/>
        </w:rPr>
        <w:t>Постановление Правительства Российской Федерации от 31 января 2012 г. N 69 “О лицензировании деятельности по тушению пожаров в населенных пунктах, на производственных объектах и объектах инфраструктуры, по тушению лесных пожаров”.</w:t>
      </w:r>
    </w:p>
    <w:p w:rsidR="0012780F" w:rsidRPr="00120238" w:rsidRDefault="0012780F" w:rsidP="004641C5">
      <w:pPr>
        <w:spacing w:after="0" w:line="240" w:lineRule="auto"/>
        <w:ind w:firstLine="567"/>
        <w:jc w:val="both"/>
        <w:rPr>
          <w:rFonts w:ascii="Times New Roman" w:hAnsi="Times New Roman" w:cs="Times New Roman"/>
          <w:sz w:val="24"/>
          <w:szCs w:val="24"/>
        </w:rPr>
      </w:pPr>
    </w:p>
    <w:p w:rsidR="00207D09" w:rsidRPr="00207D09" w:rsidRDefault="00207D09" w:rsidP="004641C5">
      <w:pPr>
        <w:shd w:val="clear" w:color="auto" w:fill="FFFFFF"/>
        <w:spacing w:after="0" w:line="240" w:lineRule="auto"/>
        <w:ind w:firstLine="567"/>
        <w:jc w:val="both"/>
        <w:rPr>
          <w:rFonts w:ascii="Times New Roman" w:eastAsia="Times New Roman" w:hAnsi="Times New Roman" w:cs="Times New Roman"/>
          <w:color w:val="202122"/>
          <w:sz w:val="24"/>
          <w:szCs w:val="24"/>
          <w:lang w:eastAsia="ru-RU"/>
        </w:rPr>
      </w:pPr>
      <w:r w:rsidRPr="00207D09">
        <w:rPr>
          <w:rFonts w:ascii="Times New Roman" w:eastAsia="Times New Roman" w:hAnsi="Times New Roman" w:cs="Times New Roman"/>
          <w:b/>
          <w:bCs/>
          <w:color w:val="202122"/>
          <w:sz w:val="24"/>
          <w:szCs w:val="24"/>
          <w:lang w:eastAsia="ru-RU"/>
        </w:rPr>
        <w:t>Федеральный закон от 23 февраля 2013 года № 15-ФЗ «Об охране здоровья граждан от воздействия окружающего табачного дыма и последствий потребления табака»</w:t>
      </w:r>
      <w:r w:rsidRPr="00207D09">
        <w:rPr>
          <w:rFonts w:ascii="Times New Roman" w:eastAsia="Times New Roman" w:hAnsi="Times New Roman" w:cs="Times New Roman"/>
          <w:color w:val="202122"/>
          <w:sz w:val="24"/>
          <w:szCs w:val="24"/>
          <w:lang w:eastAsia="ru-RU"/>
        </w:rPr>
        <w:t> (ранее </w:t>
      </w:r>
      <w:r w:rsidRPr="00207D09">
        <w:rPr>
          <w:rFonts w:ascii="Times New Roman" w:eastAsia="Times New Roman" w:hAnsi="Times New Roman" w:cs="Times New Roman"/>
          <w:b/>
          <w:bCs/>
          <w:color w:val="202122"/>
          <w:sz w:val="24"/>
          <w:szCs w:val="24"/>
          <w:lang w:eastAsia="ru-RU"/>
        </w:rPr>
        <w:t>Законопроект № 163560-6</w:t>
      </w:r>
      <w:r w:rsidRPr="00207D09">
        <w:rPr>
          <w:rFonts w:ascii="Times New Roman" w:eastAsia="Times New Roman" w:hAnsi="Times New Roman" w:cs="Times New Roman"/>
          <w:color w:val="202122"/>
          <w:sz w:val="24"/>
          <w:szCs w:val="24"/>
          <w:lang w:eastAsia="ru-RU"/>
        </w:rPr>
        <w:t>) — </w:t>
      </w:r>
      <w:hyperlink r:id="rId7" w:tooltip="Федеральный закон Российской Федерации" w:history="1">
        <w:r w:rsidRPr="00120238">
          <w:rPr>
            <w:rFonts w:ascii="Times New Roman" w:eastAsia="Times New Roman" w:hAnsi="Times New Roman" w:cs="Times New Roman"/>
            <w:color w:val="0645AD"/>
            <w:sz w:val="24"/>
            <w:szCs w:val="24"/>
            <w:lang w:eastAsia="ru-RU"/>
          </w:rPr>
          <w:t>закон</w:t>
        </w:r>
      </w:hyperlink>
      <w:r w:rsidRPr="00207D09">
        <w:rPr>
          <w:rFonts w:ascii="Times New Roman" w:eastAsia="Times New Roman" w:hAnsi="Times New Roman" w:cs="Times New Roman"/>
          <w:color w:val="202122"/>
          <w:sz w:val="24"/>
          <w:szCs w:val="24"/>
          <w:lang w:eastAsia="ru-RU"/>
        </w:rPr>
        <w:t>, вводящий полный запрет курения во всех закрытых общественных местах в соответствии с </w:t>
      </w:r>
      <w:hyperlink r:id="rId8" w:tooltip="Рамочная конвенция Всемирной организации здравоохранения по борьбе против табака" w:history="1">
        <w:r w:rsidRPr="00120238">
          <w:rPr>
            <w:rFonts w:ascii="Times New Roman" w:eastAsia="Times New Roman" w:hAnsi="Times New Roman" w:cs="Times New Roman"/>
            <w:color w:val="0645AD"/>
            <w:sz w:val="24"/>
            <w:szCs w:val="24"/>
            <w:lang w:eastAsia="ru-RU"/>
          </w:rPr>
          <w:t>Рамочной конвенцией ВОЗ по борьбе против табака</w:t>
        </w:r>
      </w:hyperlink>
      <w:r w:rsidRPr="00207D09">
        <w:rPr>
          <w:rFonts w:ascii="Times New Roman" w:eastAsia="Times New Roman" w:hAnsi="Times New Roman" w:cs="Times New Roman"/>
          <w:color w:val="202122"/>
          <w:sz w:val="24"/>
          <w:szCs w:val="24"/>
          <w:lang w:eastAsia="ru-RU"/>
        </w:rPr>
        <w:t>.</w:t>
      </w:r>
    </w:p>
    <w:p w:rsidR="00207D09" w:rsidRPr="00207D09" w:rsidRDefault="00207D09" w:rsidP="004641C5">
      <w:pPr>
        <w:shd w:val="clear" w:color="auto" w:fill="FFFFFF"/>
        <w:spacing w:after="0" w:line="240" w:lineRule="auto"/>
        <w:ind w:firstLine="567"/>
        <w:jc w:val="both"/>
        <w:rPr>
          <w:rFonts w:ascii="Times New Roman" w:eastAsia="Times New Roman" w:hAnsi="Times New Roman" w:cs="Times New Roman"/>
          <w:color w:val="202122"/>
          <w:sz w:val="24"/>
          <w:szCs w:val="24"/>
          <w:lang w:eastAsia="ru-RU"/>
        </w:rPr>
      </w:pPr>
      <w:r w:rsidRPr="00207D09">
        <w:rPr>
          <w:rFonts w:ascii="Times New Roman" w:eastAsia="Times New Roman" w:hAnsi="Times New Roman" w:cs="Times New Roman"/>
          <w:color w:val="202122"/>
          <w:sz w:val="24"/>
          <w:szCs w:val="24"/>
          <w:lang w:eastAsia="ru-RU"/>
        </w:rPr>
        <w:t>Подписан </w:t>
      </w:r>
      <w:hyperlink r:id="rId9" w:tooltip="Президент Российской Федерации" w:history="1">
        <w:r w:rsidRPr="00120238">
          <w:rPr>
            <w:rFonts w:ascii="Times New Roman" w:eastAsia="Times New Roman" w:hAnsi="Times New Roman" w:cs="Times New Roman"/>
            <w:color w:val="0645AD"/>
            <w:sz w:val="24"/>
            <w:szCs w:val="24"/>
            <w:lang w:eastAsia="ru-RU"/>
          </w:rPr>
          <w:t>Президентом России</w:t>
        </w:r>
      </w:hyperlink>
      <w:r w:rsidRPr="00207D09">
        <w:rPr>
          <w:rFonts w:ascii="Times New Roman" w:eastAsia="Times New Roman" w:hAnsi="Times New Roman" w:cs="Times New Roman"/>
          <w:color w:val="202122"/>
          <w:sz w:val="24"/>
          <w:szCs w:val="24"/>
          <w:lang w:eastAsia="ru-RU"/>
        </w:rPr>
        <w:t> 23 февраля 2013 года</w:t>
      </w:r>
      <w:hyperlink r:id="rId10" w:anchor="cite_note-Kremlin-2" w:history="1">
        <w:r w:rsidRPr="00120238">
          <w:rPr>
            <w:rFonts w:ascii="Times New Roman" w:eastAsia="Times New Roman" w:hAnsi="Times New Roman" w:cs="Times New Roman"/>
            <w:color w:val="0645AD"/>
            <w:sz w:val="24"/>
            <w:szCs w:val="24"/>
            <w:vertAlign w:val="superscript"/>
            <w:lang w:eastAsia="ru-RU"/>
          </w:rPr>
          <w:t>[2]</w:t>
        </w:r>
      </w:hyperlink>
      <w:r w:rsidRPr="00207D09">
        <w:rPr>
          <w:rFonts w:ascii="Times New Roman" w:eastAsia="Times New Roman" w:hAnsi="Times New Roman" w:cs="Times New Roman"/>
          <w:color w:val="202122"/>
          <w:sz w:val="24"/>
          <w:szCs w:val="24"/>
          <w:lang w:eastAsia="ru-RU"/>
        </w:rPr>
        <w:t>, вступил в силу </w:t>
      </w:r>
      <w:hyperlink r:id="rId11" w:tooltip="1 июня" w:history="1">
        <w:r w:rsidRPr="00120238">
          <w:rPr>
            <w:rFonts w:ascii="Times New Roman" w:eastAsia="Times New Roman" w:hAnsi="Times New Roman" w:cs="Times New Roman"/>
            <w:color w:val="0645AD"/>
            <w:sz w:val="24"/>
            <w:szCs w:val="24"/>
            <w:lang w:eastAsia="ru-RU"/>
          </w:rPr>
          <w:t>1 июня</w:t>
        </w:r>
      </w:hyperlink>
      <w:r w:rsidRPr="00207D09">
        <w:rPr>
          <w:rFonts w:ascii="Times New Roman" w:eastAsia="Times New Roman" w:hAnsi="Times New Roman" w:cs="Times New Roman"/>
          <w:color w:val="202122"/>
          <w:sz w:val="24"/>
          <w:szCs w:val="24"/>
          <w:lang w:eastAsia="ru-RU"/>
        </w:rPr>
        <w:t> </w:t>
      </w:r>
      <w:hyperlink r:id="rId12" w:tooltip="2013 год" w:history="1">
        <w:r w:rsidRPr="00120238">
          <w:rPr>
            <w:rFonts w:ascii="Times New Roman" w:eastAsia="Times New Roman" w:hAnsi="Times New Roman" w:cs="Times New Roman"/>
            <w:color w:val="0645AD"/>
            <w:sz w:val="24"/>
            <w:szCs w:val="24"/>
            <w:lang w:eastAsia="ru-RU"/>
          </w:rPr>
          <w:t>2013 года</w:t>
        </w:r>
      </w:hyperlink>
      <w:hyperlink r:id="rId13" w:anchor="cite_note-itar-tass-3" w:history="1">
        <w:r w:rsidRPr="00120238">
          <w:rPr>
            <w:rFonts w:ascii="Times New Roman" w:eastAsia="Times New Roman" w:hAnsi="Times New Roman" w:cs="Times New Roman"/>
            <w:color w:val="0645AD"/>
            <w:sz w:val="24"/>
            <w:szCs w:val="24"/>
            <w:vertAlign w:val="superscript"/>
            <w:lang w:eastAsia="ru-RU"/>
          </w:rPr>
          <w:t>[3]</w:t>
        </w:r>
      </w:hyperlink>
      <w:r w:rsidRPr="00207D09">
        <w:rPr>
          <w:rFonts w:ascii="Times New Roman" w:eastAsia="Times New Roman" w:hAnsi="Times New Roman" w:cs="Times New Roman"/>
          <w:color w:val="202122"/>
          <w:sz w:val="24"/>
          <w:szCs w:val="24"/>
          <w:lang w:eastAsia="ru-RU"/>
        </w:rPr>
        <w:t>, за исключением положений:</w:t>
      </w:r>
    </w:p>
    <w:p w:rsidR="00207D09" w:rsidRPr="00207D09" w:rsidRDefault="00207D09" w:rsidP="004641C5">
      <w:pPr>
        <w:numPr>
          <w:ilvl w:val="0"/>
          <w:numId w:val="5"/>
        </w:numPr>
        <w:shd w:val="clear" w:color="auto" w:fill="FFFFFF"/>
        <w:spacing w:after="0" w:line="240" w:lineRule="auto"/>
        <w:ind w:left="0" w:firstLine="567"/>
        <w:jc w:val="both"/>
        <w:rPr>
          <w:rFonts w:ascii="Times New Roman" w:eastAsia="Times New Roman" w:hAnsi="Times New Roman" w:cs="Times New Roman"/>
          <w:color w:val="202122"/>
          <w:sz w:val="24"/>
          <w:szCs w:val="24"/>
          <w:lang w:eastAsia="ru-RU"/>
        </w:rPr>
      </w:pPr>
      <w:r w:rsidRPr="00207D09">
        <w:rPr>
          <w:rFonts w:ascii="Times New Roman" w:eastAsia="Times New Roman" w:hAnsi="Times New Roman" w:cs="Times New Roman"/>
          <w:color w:val="202122"/>
          <w:sz w:val="24"/>
          <w:szCs w:val="24"/>
          <w:lang w:eastAsia="ru-RU"/>
        </w:rPr>
        <w:t>статьи 13, вступивших в силу 1 января 2014 года;</w:t>
      </w:r>
    </w:p>
    <w:p w:rsidR="00207D09" w:rsidRPr="00207D09" w:rsidRDefault="00207D09" w:rsidP="004641C5">
      <w:pPr>
        <w:numPr>
          <w:ilvl w:val="0"/>
          <w:numId w:val="5"/>
        </w:numPr>
        <w:shd w:val="clear" w:color="auto" w:fill="FFFFFF"/>
        <w:spacing w:after="0" w:line="240" w:lineRule="auto"/>
        <w:ind w:left="0" w:firstLine="567"/>
        <w:jc w:val="both"/>
        <w:rPr>
          <w:rFonts w:ascii="Times New Roman" w:eastAsia="Times New Roman" w:hAnsi="Times New Roman" w:cs="Times New Roman"/>
          <w:color w:val="202122"/>
          <w:sz w:val="24"/>
          <w:szCs w:val="24"/>
          <w:lang w:eastAsia="ru-RU"/>
        </w:rPr>
      </w:pPr>
      <w:r w:rsidRPr="00207D09">
        <w:rPr>
          <w:rFonts w:ascii="Times New Roman" w:eastAsia="Times New Roman" w:hAnsi="Times New Roman" w:cs="Times New Roman"/>
          <w:color w:val="202122"/>
          <w:sz w:val="24"/>
          <w:szCs w:val="24"/>
          <w:lang w:eastAsia="ru-RU"/>
        </w:rPr>
        <w:t>пунктов 3, 5, 6, 12 части 1 статьи 12; части 3 статьи 16; части 1-5, пункт 3 части 7 статьи 19, вступивших в силу 1 июня 2014 года;</w:t>
      </w:r>
    </w:p>
    <w:p w:rsidR="00207D09" w:rsidRPr="00207D09" w:rsidRDefault="00207D09" w:rsidP="004641C5">
      <w:pPr>
        <w:numPr>
          <w:ilvl w:val="0"/>
          <w:numId w:val="5"/>
        </w:numPr>
        <w:shd w:val="clear" w:color="auto" w:fill="FFFFFF"/>
        <w:spacing w:after="0" w:line="240" w:lineRule="auto"/>
        <w:ind w:left="0" w:firstLine="567"/>
        <w:jc w:val="both"/>
        <w:rPr>
          <w:rFonts w:ascii="Times New Roman" w:eastAsia="Times New Roman" w:hAnsi="Times New Roman" w:cs="Times New Roman"/>
          <w:color w:val="202122"/>
          <w:sz w:val="24"/>
          <w:szCs w:val="24"/>
          <w:lang w:eastAsia="ru-RU"/>
        </w:rPr>
      </w:pPr>
      <w:r w:rsidRPr="00207D09">
        <w:rPr>
          <w:rFonts w:ascii="Times New Roman" w:eastAsia="Times New Roman" w:hAnsi="Times New Roman" w:cs="Times New Roman"/>
          <w:color w:val="202122"/>
          <w:sz w:val="24"/>
          <w:szCs w:val="24"/>
          <w:lang w:eastAsia="ru-RU"/>
        </w:rPr>
        <w:t>пунктов 1 и 2 части 1 и часть 2 статьи 18, вступающих в силу 1 января 2017 года</w:t>
      </w:r>
      <w:hyperlink r:id="rId14" w:anchor="cite_note-4" w:history="1">
        <w:r w:rsidRPr="00120238">
          <w:rPr>
            <w:rFonts w:ascii="Times New Roman" w:eastAsia="Times New Roman" w:hAnsi="Times New Roman" w:cs="Times New Roman"/>
            <w:color w:val="0645AD"/>
            <w:sz w:val="24"/>
            <w:szCs w:val="24"/>
            <w:vertAlign w:val="superscript"/>
            <w:lang w:eastAsia="ru-RU"/>
          </w:rPr>
          <w:t>[4]</w:t>
        </w:r>
      </w:hyperlink>
      <w:r w:rsidRPr="00207D09">
        <w:rPr>
          <w:rFonts w:ascii="Times New Roman" w:eastAsia="Times New Roman" w:hAnsi="Times New Roman" w:cs="Times New Roman"/>
          <w:color w:val="202122"/>
          <w:sz w:val="24"/>
          <w:szCs w:val="24"/>
          <w:lang w:eastAsia="ru-RU"/>
        </w:rPr>
        <w:t>.</w:t>
      </w:r>
    </w:p>
    <w:p w:rsidR="00207D09" w:rsidRDefault="00207D09" w:rsidP="004641C5">
      <w:pPr>
        <w:spacing w:after="0" w:line="240" w:lineRule="auto"/>
        <w:ind w:firstLine="567"/>
        <w:jc w:val="both"/>
        <w:rPr>
          <w:rFonts w:ascii="Times New Roman" w:hAnsi="Times New Roman" w:cs="Times New Roman"/>
          <w:sz w:val="24"/>
          <w:szCs w:val="24"/>
        </w:rPr>
      </w:pPr>
    </w:p>
    <w:p w:rsidR="004641C5" w:rsidRPr="001620A9" w:rsidRDefault="004641C5" w:rsidP="004641C5">
      <w:pPr>
        <w:spacing w:after="0" w:line="240" w:lineRule="auto"/>
        <w:ind w:firstLine="567"/>
        <w:jc w:val="both"/>
        <w:rPr>
          <w:rFonts w:ascii="Times New Roman" w:eastAsia="Times New Roman" w:hAnsi="Times New Roman" w:cs="Times New Roman"/>
          <w:b/>
          <w:i/>
          <w:iCs/>
          <w:color w:val="1A1A1A"/>
          <w:sz w:val="24"/>
          <w:szCs w:val="24"/>
          <w:lang w:eastAsia="ru-RU"/>
        </w:rPr>
      </w:pPr>
      <w:r w:rsidRPr="001620A9">
        <w:rPr>
          <w:rFonts w:ascii="Times New Roman" w:eastAsia="Times New Roman" w:hAnsi="Times New Roman" w:cs="Times New Roman"/>
          <w:b/>
          <w:i/>
          <w:iCs/>
          <w:color w:val="1A1A1A"/>
          <w:sz w:val="24"/>
          <w:szCs w:val="24"/>
          <w:lang w:eastAsia="ru-RU"/>
        </w:rPr>
        <w:t>Источник: Пресс-служба SRG-ECO</w:t>
      </w:r>
    </w:p>
    <w:p w:rsidR="006958B4" w:rsidRPr="00120238" w:rsidRDefault="006958B4" w:rsidP="004641C5">
      <w:pPr>
        <w:spacing w:after="0" w:line="240" w:lineRule="auto"/>
        <w:ind w:firstLine="567"/>
        <w:jc w:val="right"/>
        <w:rPr>
          <w:rFonts w:ascii="Times New Roman" w:hAnsi="Times New Roman" w:cs="Times New Roman"/>
          <w:sz w:val="24"/>
          <w:szCs w:val="24"/>
        </w:rPr>
      </w:pPr>
    </w:p>
    <w:sectPr w:rsidR="006958B4" w:rsidRPr="00120238" w:rsidSect="00B65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71C"/>
    <w:multiLevelType w:val="multilevel"/>
    <w:tmpl w:val="8CF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542F9"/>
    <w:multiLevelType w:val="multilevel"/>
    <w:tmpl w:val="21AA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3431DE"/>
    <w:multiLevelType w:val="multilevel"/>
    <w:tmpl w:val="B1A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40098"/>
    <w:multiLevelType w:val="multilevel"/>
    <w:tmpl w:val="FDAA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A9566C"/>
    <w:multiLevelType w:val="multilevel"/>
    <w:tmpl w:val="75B0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F177A"/>
    <w:rsid w:val="000D17BA"/>
    <w:rsid w:val="00120238"/>
    <w:rsid w:val="0012780F"/>
    <w:rsid w:val="001620A9"/>
    <w:rsid w:val="00207D09"/>
    <w:rsid w:val="004641C5"/>
    <w:rsid w:val="006852EE"/>
    <w:rsid w:val="006958B4"/>
    <w:rsid w:val="00712100"/>
    <w:rsid w:val="00B6563F"/>
    <w:rsid w:val="00CF177A"/>
    <w:rsid w:val="00E45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63F"/>
  </w:style>
  <w:style w:type="paragraph" w:styleId="1">
    <w:name w:val="heading 1"/>
    <w:basedOn w:val="a"/>
    <w:link w:val="10"/>
    <w:uiPriority w:val="9"/>
    <w:qFormat/>
    <w:rsid w:val="00CF1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F17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77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CF177A"/>
    <w:rPr>
      <w:rFonts w:asciiTheme="majorHAnsi" w:eastAsiaTheme="majorEastAsia" w:hAnsiTheme="majorHAnsi" w:cstheme="majorBidi"/>
      <w:b/>
      <w:bCs/>
      <w:i/>
      <w:iCs/>
      <w:color w:val="4F81BD" w:themeColor="accent1"/>
    </w:rPr>
  </w:style>
  <w:style w:type="character" w:styleId="a3">
    <w:name w:val="Strong"/>
    <w:basedOn w:val="a0"/>
    <w:uiPriority w:val="22"/>
    <w:qFormat/>
    <w:rsid w:val="00CF177A"/>
    <w:rPr>
      <w:b/>
      <w:bCs/>
    </w:rPr>
  </w:style>
  <w:style w:type="paragraph" w:styleId="a4">
    <w:name w:val="Normal (Web)"/>
    <w:basedOn w:val="a"/>
    <w:uiPriority w:val="99"/>
    <w:semiHidden/>
    <w:unhideWhenUsed/>
    <w:rsid w:val="00CF1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F177A"/>
    <w:rPr>
      <w:color w:val="0000FF"/>
      <w:u w:val="single"/>
    </w:rPr>
  </w:style>
</w:styles>
</file>

<file path=word/webSettings.xml><?xml version="1.0" encoding="utf-8"?>
<w:webSettings xmlns:r="http://schemas.openxmlformats.org/officeDocument/2006/relationships" xmlns:w="http://schemas.openxmlformats.org/wordprocessingml/2006/main">
  <w:divs>
    <w:div w:id="160006044">
      <w:bodyDiv w:val="1"/>
      <w:marLeft w:val="0"/>
      <w:marRight w:val="0"/>
      <w:marTop w:val="0"/>
      <w:marBottom w:val="0"/>
      <w:divBdr>
        <w:top w:val="none" w:sz="0" w:space="0" w:color="auto"/>
        <w:left w:val="none" w:sz="0" w:space="0" w:color="auto"/>
        <w:bottom w:val="none" w:sz="0" w:space="0" w:color="auto"/>
        <w:right w:val="none" w:sz="0" w:space="0" w:color="auto"/>
      </w:divBdr>
    </w:div>
    <w:div w:id="473985278">
      <w:bodyDiv w:val="1"/>
      <w:marLeft w:val="0"/>
      <w:marRight w:val="0"/>
      <w:marTop w:val="0"/>
      <w:marBottom w:val="0"/>
      <w:divBdr>
        <w:top w:val="none" w:sz="0" w:space="0" w:color="auto"/>
        <w:left w:val="none" w:sz="0" w:space="0" w:color="auto"/>
        <w:bottom w:val="none" w:sz="0" w:space="0" w:color="auto"/>
        <w:right w:val="none" w:sz="0" w:space="0" w:color="auto"/>
      </w:divBdr>
    </w:div>
    <w:div w:id="476919130">
      <w:bodyDiv w:val="1"/>
      <w:marLeft w:val="0"/>
      <w:marRight w:val="0"/>
      <w:marTop w:val="0"/>
      <w:marBottom w:val="0"/>
      <w:divBdr>
        <w:top w:val="none" w:sz="0" w:space="0" w:color="auto"/>
        <w:left w:val="none" w:sz="0" w:space="0" w:color="auto"/>
        <w:bottom w:val="none" w:sz="0" w:space="0" w:color="auto"/>
        <w:right w:val="none" w:sz="0" w:space="0" w:color="auto"/>
      </w:divBdr>
      <w:divsChild>
        <w:div w:id="1503544989">
          <w:marLeft w:val="0"/>
          <w:marRight w:val="0"/>
          <w:marTop w:val="0"/>
          <w:marBottom w:val="750"/>
          <w:divBdr>
            <w:top w:val="none" w:sz="0" w:space="0" w:color="auto"/>
            <w:left w:val="none" w:sz="0" w:space="0" w:color="auto"/>
            <w:bottom w:val="none" w:sz="0" w:space="0" w:color="auto"/>
            <w:right w:val="none" w:sz="0" w:space="0" w:color="auto"/>
          </w:divBdr>
        </w:div>
      </w:divsChild>
    </w:div>
    <w:div w:id="787161502">
      <w:bodyDiv w:val="1"/>
      <w:marLeft w:val="0"/>
      <w:marRight w:val="0"/>
      <w:marTop w:val="0"/>
      <w:marBottom w:val="0"/>
      <w:divBdr>
        <w:top w:val="none" w:sz="0" w:space="0" w:color="auto"/>
        <w:left w:val="none" w:sz="0" w:space="0" w:color="auto"/>
        <w:bottom w:val="none" w:sz="0" w:space="0" w:color="auto"/>
        <w:right w:val="none" w:sz="0" w:space="0" w:color="auto"/>
      </w:divBdr>
    </w:div>
    <w:div w:id="980034241">
      <w:bodyDiv w:val="1"/>
      <w:marLeft w:val="0"/>
      <w:marRight w:val="0"/>
      <w:marTop w:val="0"/>
      <w:marBottom w:val="0"/>
      <w:divBdr>
        <w:top w:val="none" w:sz="0" w:space="0" w:color="auto"/>
        <w:left w:val="none" w:sz="0" w:space="0" w:color="auto"/>
        <w:bottom w:val="none" w:sz="0" w:space="0" w:color="auto"/>
        <w:right w:val="none" w:sz="0" w:space="0" w:color="auto"/>
      </w:divBdr>
    </w:div>
    <w:div w:id="1080249263">
      <w:bodyDiv w:val="1"/>
      <w:marLeft w:val="0"/>
      <w:marRight w:val="0"/>
      <w:marTop w:val="0"/>
      <w:marBottom w:val="0"/>
      <w:divBdr>
        <w:top w:val="none" w:sz="0" w:space="0" w:color="auto"/>
        <w:left w:val="none" w:sz="0" w:space="0" w:color="auto"/>
        <w:bottom w:val="none" w:sz="0" w:space="0" w:color="auto"/>
        <w:right w:val="none" w:sz="0" w:space="0" w:color="auto"/>
      </w:divBdr>
    </w:div>
    <w:div w:id="1183935689">
      <w:bodyDiv w:val="1"/>
      <w:marLeft w:val="0"/>
      <w:marRight w:val="0"/>
      <w:marTop w:val="0"/>
      <w:marBottom w:val="0"/>
      <w:divBdr>
        <w:top w:val="none" w:sz="0" w:space="0" w:color="auto"/>
        <w:left w:val="none" w:sz="0" w:space="0" w:color="auto"/>
        <w:bottom w:val="none" w:sz="0" w:space="0" w:color="auto"/>
        <w:right w:val="none" w:sz="0" w:space="0" w:color="auto"/>
      </w:divBdr>
    </w:div>
    <w:div w:id="16850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0%BC%D0%BE%D1%87%D0%BD%D0%B0%D1%8F_%D0%BA%D0%BE%D0%BD%D0%B2%D0%B5%D0%BD%D1%86%D0%B8%D1%8F_%D0%92%D1%81%D0%B5%D0%BC%D0%B8%D1%80%D0%BD%D0%BE%D0%B9_%D0%BE%D1%80%D0%B3%D0%B0%D0%BD%D0%B8%D0%B7%D0%B0%D1%86%D0%B8%D0%B8_%D0%B7%D0%B4%D1%80%D0%B0%D0%B2%D0%BE%D0%BE%D1%85%D1%80%D0%B0%D0%BD%D0%B5%D0%BD%D0%B8%D1%8F_%D0%BF%D0%BE_%D0%B1%D0%BE%D1%80%D1%8C%D0%B1%D0%B5_%D0%BF%D1%80%D0%BE%D1%82%D0%B8%D0%B2_%D1%82%D0%B0%D0%B1%D0%B0%D0%BA%D0%B0" TargetMode="External"/><Relationship Id="rId13" Type="http://schemas.openxmlformats.org/officeDocument/2006/relationships/hyperlink" Target="https://ru.wikipedia.org/wiki/%D0%A4%D0%B5%D0%B4%D0%B5%D1%80%D0%B0%D0%BB%D1%8C%D0%BD%D1%8B%D0%B9_%D0%B7%D0%B0%D0%BA%D0%BE%D0%BD_%E2%84%96_15-%D0%A4%D0%97_2013_%D0%B3%D0%BE%D0%B4%D0%B0" TargetMode="External"/><Relationship Id="rId3" Type="http://schemas.openxmlformats.org/officeDocument/2006/relationships/settings" Target="settings.xml"/><Relationship Id="rId7" Type="http://schemas.openxmlformats.org/officeDocument/2006/relationships/hyperlink" Target="https://ru.wikipedia.org/wiki/%D0%A4%D0%B5%D0%B4%D0%B5%D1%80%D0%B0%D0%BB%D1%8C%D0%BD%D1%8B%D0%B9_%D0%B7%D0%B0%D0%BA%D0%BE%D0%BD_%D0%A0%D0%BE%D1%81%D1%81%D0%B8%D0%B9%D1%81%D0%BA%D0%BE%D0%B9_%D0%A4%D0%B5%D0%B4%D0%B5%D1%80%D0%B0%D1%86%D0%B8%D0%B8" TargetMode="External"/><Relationship Id="rId12" Type="http://schemas.openxmlformats.org/officeDocument/2006/relationships/hyperlink" Target="https://ru.wikipedia.org/wiki/2013_%D0%B3%D0%BE%D0%B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rg-eco.ru/uchebnyj-centr/pozharnaya-bezopasnost/" TargetMode="External"/><Relationship Id="rId11" Type="http://schemas.openxmlformats.org/officeDocument/2006/relationships/hyperlink" Target="https://ru.wikipedia.org/wiki/1_%D0%B8%D1%8E%D0%BD%D1%8F" TargetMode="External"/><Relationship Id="rId5" Type="http://schemas.openxmlformats.org/officeDocument/2006/relationships/hyperlink" Target="https://srg-eco.ru/uchebnyj-centr/pozharnaya-bezopasnost/" TargetMode="External"/><Relationship Id="rId15" Type="http://schemas.openxmlformats.org/officeDocument/2006/relationships/fontTable" Target="fontTable.xml"/><Relationship Id="rId10" Type="http://schemas.openxmlformats.org/officeDocument/2006/relationships/hyperlink" Target="https://ru.wikipedia.org/wiki/%D0%A4%D0%B5%D0%B4%D0%B5%D1%80%D0%B0%D0%BB%D1%8C%D0%BD%D1%8B%D0%B9_%D0%B7%D0%B0%D0%BA%D0%BE%D0%BD_%E2%84%96_15-%D0%A4%D0%97_2013_%D0%B3%D0%BE%D0%B4%D0%B0" TargetMode="External"/><Relationship Id="rId4" Type="http://schemas.openxmlformats.org/officeDocument/2006/relationships/webSettings" Target="webSettings.xml"/><Relationship Id="rId9" Type="http://schemas.openxmlformats.org/officeDocument/2006/relationships/hyperlink" Target="https://ru.wikipedia.org/wiki/%D0%9F%D1%80%D0%B5%D0%B7%D0%B8%D0%B4%D0%B5%D0%BD%D1%82_%D0%A0%D0%BE%D1%81%D1%81%D0%B8%D0%B9%D1%81%D0%BA%D0%BE%D0%B9_%D0%A4%D0%B5%D0%B4%D0%B5%D1%80%D0%B0%D1%86%D0%B8%D0%B8" TargetMode="External"/><Relationship Id="rId14" Type="http://schemas.openxmlformats.org/officeDocument/2006/relationships/hyperlink" Target="https://ru.wikipedia.org/wiki/%D0%A4%D0%B5%D0%B4%D0%B5%D1%80%D0%B0%D0%BB%D1%8C%D0%BD%D1%8B%D0%B9_%D0%B7%D0%B0%D0%BA%D0%BE%D0%BD_%E2%84%96_15-%D0%A4%D0%97_2013_%D0%B3%D0%BE%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Пожарная служба</dc:creator>
  <cp:lastModifiedBy>Пожарная служба</cp:lastModifiedBy>
  <cp:revision>10</cp:revision>
  <dcterms:created xsi:type="dcterms:W3CDTF">2021-09-16T05:58:00Z</dcterms:created>
  <dcterms:modified xsi:type="dcterms:W3CDTF">2021-10-06T07:48:00Z</dcterms:modified>
</cp:coreProperties>
</file>