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4D" w:rsidRDefault="005E4CD3" w:rsidP="006E7D4D">
      <w:pPr>
        <w:jc w:val="center"/>
        <w:rPr>
          <w:rFonts w:ascii="Arial" w:hAnsi="Arial" w:cs="Arial"/>
          <w:b/>
          <w:bCs/>
          <w:sz w:val="24"/>
          <w:szCs w:val="24"/>
        </w:rPr>
      </w:pPr>
      <w:r w:rsidRPr="005E4CD3">
        <w:rPr>
          <w:rFonts w:ascii="Arial" w:hAnsi="Arial" w:cs="Arial"/>
          <w:b/>
          <w:bCs/>
          <w:sz w:val="24"/>
          <w:szCs w:val="24"/>
        </w:rPr>
        <w:t>INTERNATIONAL SCHOOL IN POLITICAL SCIENCE:</w:t>
      </w:r>
    </w:p>
    <w:p w:rsidR="00B91ACB" w:rsidRDefault="00B91ACB" w:rsidP="006E7D4D">
      <w:pPr>
        <w:jc w:val="center"/>
        <w:rPr>
          <w:rFonts w:ascii="Arial" w:hAnsi="Arial" w:cs="Arial"/>
          <w:b/>
          <w:bCs/>
          <w:sz w:val="24"/>
          <w:szCs w:val="24"/>
        </w:rPr>
      </w:pPr>
    </w:p>
    <w:p w:rsidR="00DB201D" w:rsidRPr="00C929CC" w:rsidRDefault="005E4CD3" w:rsidP="000B78C6">
      <w:pPr>
        <w:jc w:val="center"/>
        <w:rPr>
          <w:rFonts w:ascii="Arial" w:hAnsi="Arial" w:cs="Arial"/>
          <w:sz w:val="24"/>
          <w:szCs w:val="24"/>
        </w:rPr>
      </w:pPr>
      <w:r w:rsidRPr="00C929CC">
        <w:rPr>
          <w:rFonts w:ascii="Arial" w:hAnsi="Arial" w:cs="Arial"/>
          <w:i/>
          <w:iCs/>
          <w:sz w:val="24"/>
          <w:szCs w:val="24"/>
        </w:rPr>
        <w:t>Analysis of the processes of governance, public management, sustainability, habitat, participation, mobility, education and the media in times of pandemic ”.</w:t>
      </w:r>
      <w:r w:rsidR="00CE6929" w:rsidRPr="00C929CC">
        <w:rPr>
          <w:rFonts w:ascii="Arial" w:hAnsi="Arial" w:cs="Arial"/>
          <w:sz w:val="24"/>
          <w:szCs w:val="24"/>
        </w:rPr>
        <w:t xml:space="preserve"> From August 09 to 13, 2021. </w:t>
      </w:r>
    </w:p>
    <w:p w:rsidR="002930C4" w:rsidRDefault="002930C4" w:rsidP="00794165">
      <w:pPr>
        <w:rPr>
          <w:rFonts w:ascii="Arial" w:hAnsi="Arial" w:cs="Arial"/>
          <w:b/>
          <w:bCs/>
          <w:sz w:val="24"/>
          <w:szCs w:val="24"/>
        </w:rPr>
      </w:pPr>
    </w:p>
    <w:p w:rsidR="00234B74" w:rsidRPr="00DB201D" w:rsidRDefault="00234B74" w:rsidP="00234B74">
      <w:pPr>
        <w:jc w:val="both"/>
        <w:rPr>
          <w:rFonts w:ascii="Arial" w:hAnsi="Arial" w:cs="Arial"/>
          <w:b/>
          <w:sz w:val="24"/>
          <w:szCs w:val="24"/>
        </w:rPr>
      </w:pPr>
    </w:p>
    <w:p w:rsidR="00C267F2" w:rsidRDefault="00B91ACB" w:rsidP="00B25378">
      <w:pPr>
        <w:pStyle w:val="ab"/>
        <w:numPr>
          <w:ilvl w:val="0"/>
          <w:numId w:val="29"/>
        </w:numPr>
        <w:jc w:val="both"/>
        <w:rPr>
          <w:rFonts w:ascii="Arial" w:hAnsi="Arial" w:cs="Arial"/>
          <w:b/>
          <w:sz w:val="24"/>
          <w:szCs w:val="24"/>
        </w:rPr>
      </w:pPr>
      <w:r w:rsidRPr="00B91ACB">
        <w:rPr>
          <w:rFonts w:ascii="Arial" w:hAnsi="Arial" w:cs="Arial"/>
          <w:b/>
          <w:sz w:val="24"/>
          <w:szCs w:val="24"/>
        </w:rPr>
        <w:t>INTRODUCTION.</w:t>
      </w:r>
    </w:p>
    <w:p w:rsidR="00B91ACB" w:rsidRDefault="00B91ACB" w:rsidP="00B91ACB">
      <w:pPr>
        <w:pStyle w:val="ab"/>
        <w:ind w:left="360"/>
        <w:jc w:val="both"/>
        <w:rPr>
          <w:rFonts w:ascii="Arial" w:hAnsi="Arial" w:cs="Arial"/>
          <w:b/>
          <w:sz w:val="24"/>
          <w:szCs w:val="24"/>
        </w:rPr>
      </w:pPr>
    </w:p>
    <w:p w:rsidR="00234B74" w:rsidRPr="002C09BD" w:rsidRDefault="00234B74" w:rsidP="00234B74">
      <w:pPr>
        <w:jc w:val="both"/>
        <w:rPr>
          <w:rFonts w:ascii="Times New Roman" w:hAnsi="Times New Roman" w:cs="Times New Roman"/>
          <w:b/>
          <w:sz w:val="24"/>
          <w:szCs w:val="24"/>
        </w:rPr>
      </w:pPr>
    </w:p>
    <w:p w:rsidR="00B91ACB" w:rsidRDefault="00092C84" w:rsidP="00B91ACB">
      <w:pPr>
        <w:spacing w:line="480" w:lineRule="auto"/>
        <w:ind w:firstLine="360"/>
        <w:jc w:val="both"/>
        <w:rPr>
          <w:rFonts w:ascii="Arial" w:hAnsi="Arial" w:cs="Arial"/>
          <w:sz w:val="24"/>
          <w:szCs w:val="24"/>
        </w:rPr>
      </w:pPr>
      <w:r>
        <w:rPr>
          <w:rFonts w:ascii="Arial" w:hAnsi="Arial" w:cs="Arial"/>
          <w:sz w:val="24"/>
          <w:szCs w:val="24"/>
        </w:rPr>
        <w:t>The Department of Political Science of the National University of Colombia, Medellín headquarters, celebrates its 20-year program in 2021. And one way to celebrate this anniversary is from the academic and research spaces, and for this, we have created the International School in Political Science in a virtual way: “Analysis of the processes of governance, public management, sustainability, habitat, participation, mobility and media in times of pandemic ”.</w:t>
      </w:r>
    </w:p>
    <w:p w:rsidR="00B91ACB" w:rsidRDefault="00B91ACB" w:rsidP="00B91ACB">
      <w:pPr>
        <w:spacing w:line="480" w:lineRule="auto"/>
        <w:ind w:firstLine="360"/>
        <w:jc w:val="both"/>
        <w:rPr>
          <w:rFonts w:ascii="Arial" w:hAnsi="Arial" w:cs="Arial"/>
          <w:sz w:val="24"/>
          <w:szCs w:val="24"/>
        </w:rPr>
      </w:pPr>
    </w:p>
    <w:p w:rsidR="00B91ACB" w:rsidRDefault="003A6448" w:rsidP="00A5058F">
      <w:pPr>
        <w:spacing w:line="480" w:lineRule="auto"/>
        <w:ind w:firstLine="360"/>
        <w:jc w:val="both"/>
        <w:rPr>
          <w:rFonts w:ascii="Arial" w:hAnsi="Arial" w:cs="Arial"/>
          <w:sz w:val="24"/>
          <w:szCs w:val="24"/>
        </w:rPr>
      </w:pPr>
      <w:r>
        <w:rPr>
          <w:rFonts w:ascii="Arial" w:hAnsi="Arial" w:cs="Arial"/>
          <w:sz w:val="24"/>
          <w:szCs w:val="24"/>
        </w:rPr>
        <w:t xml:space="preserve">This space aims to offer the entire university community an exchange of knowledge with professors, students and researchers from the Rey Juan Carlos University (Spain), the Institute of Humanism and Classical Tradition of the University of León (Spain), Colegio Mexiquense Universitario (Mexico) , Autonomous University of the State of Mexico (Mexico), Autonomous University of Nayarit (Mexico), Autonomous University of Baja California (Mexico), Latin American Institute of the Russian Academy of Sciences (Russia), University of Salerno (Italy), University of Perugia (Italy), National University of Trujillo (Peru), Federal University of Roraima (Brazil), University of Chile (Chile), University of Novi Sad (Serbia), Association of Hispanists of Serbia,the University Institution of </w:t>
      </w:r>
      <w:r>
        <w:rPr>
          <w:rFonts w:ascii="Arial" w:hAnsi="Arial" w:cs="Arial"/>
          <w:sz w:val="24"/>
          <w:szCs w:val="24"/>
        </w:rPr>
        <w:lastRenderedPageBreak/>
        <w:t>Envigado (Colombia) and the Latin American Council of Social Sciences CLACSO -Colombia.</w:t>
      </w:r>
    </w:p>
    <w:p w:rsidR="00A279B3" w:rsidRPr="00A5058F" w:rsidRDefault="00A279B3" w:rsidP="00A5058F">
      <w:pPr>
        <w:spacing w:line="480" w:lineRule="auto"/>
        <w:ind w:firstLine="360"/>
        <w:jc w:val="both"/>
        <w:rPr>
          <w:rFonts w:ascii="Arial" w:hAnsi="Arial" w:cs="Arial"/>
          <w:sz w:val="24"/>
          <w:szCs w:val="24"/>
        </w:rPr>
      </w:pPr>
    </w:p>
    <w:p w:rsidR="00F07693" w:rsidRDefault="00B91ACB" w:rsidP="00005623">
      <w:pPr>
        <w:spacing w:line="480" w:lineRule="auto"/>
        <w:jc w:val="both"/>
        <w:rPr>
          <w:rFonts w:ascii="Arial" w:hAnsi="Arial" w:cs="Arial"/>
          <w:b/>
          <w:sz w:val="24"/>
          <w:szCs w:val="24"/>
        </w:rPr>
      </w:pPr>
      <w:r>
        <w:rPr>
          <w:rFonts w:ascii="Arial" w:hAnsi="Arial" w:cs="Arial"/>
          <w:b/>
          <w:sz w:val="24"/>
          <w:szCs w:val="24"/>
        </w:rPr>
        <w:t>2. JUSTIFICATION.</w:t>
      </w:r>
    </w:p>
    <w:p w:rsidR="00B91ACB" w:rsidRDefault="00B7224A" w:rsidP="00B91ACB">
      <w:pPr>
        <w:spacing w:line="480" w:lineRule="auto"/>
        <w:ind w:firstLine="360"/>
        <w:jc w:val="both"/>
        <w:rPr>
          <w:rFonts w:ascii="Arial" w:hAnsi="Arial" w:cs="Arial"/>
          <w:sz w:val="24"/>
          <w:szCs w:val="24"/>
          <w:highlight w:val="white"/>
        </w:rPr>
      </w:pPr>
      <w:r w:rsidRPr="00DB201D">
        <w:rPr>
          <w:rFonts w:ascii="Arial" w:hAnsi="Arial" w:cs="Arial"/>
          <w:sz w:val="24"/>
          <w:szCs w:val="24"/>
          <w:highlight w:val="white"/>
        </w:rPr>
        <w:t>The pandemic, which all humanity is going through, has allowed governments to consider new public management, participation and governance strategies to cope with the damage caused by the Covid-19 virus. At the same time, the media and social networks report and distort the real numbers of cases and deaths that are manifested throughout this planet. This global and public health conjuncture has silently struck all the systems that govern any country, generating chaos, misery, damage to mental health and changes in the lives of each of the inhabitants of the Common House (Gaia -Ecosystem).</w:t>
      </w:r>
    </w:p>
    <w:p w:rsidR="00B91ACB" w:rsidRDefault="00B91ACB" w:rsidP="00B91ACB">
      <w:pPr>
        <w:spacing w:line="480" w:lineRule="auto"/>
        <w:jc w:val="both"/>
        <w:rPr>
          <w:rFonts w:ascii="Arial" w:hAnsi="Arial" w:cs="Arial"/>
          <w:sz w:val="24"/>
          <w:szCs w:val="24"/>
          <w:highlight w:val="white"/>
        </w:rPr>
      </w:pPr>
    </w:p>
    <w:p w:rsidR="00460B5D" w:rsidRDefault="00013BA9" w:rsidP="00460B5D">
      <w:pPr>
        <w:spacing w:line="480" w:lineRule="auto"/>
        <w:ind w:firstLine="360"/>
        <w:jc w:val="both"/>
        <w:rPr>
          <w:rFonts w:ascii="Arial" w:hAnsi="Arial" w:cs="Arial"/>
          <w:sz w:val="24"/>
          <w:szCs w:val="24"/>
          <w:highlight w:val="white"/>
        </w:rPr>
      </w:pPr>
      <w:r w:rsidRPr="00DB201D">
        <w:rPr>
          <w:rFonts w:ascii="Arial" w:hAnsi="Arial" w:cs="Arial"/>
          <w:sz w:val="24"/>
          <w:szCs w:val="24"/>
          <w:highlight w:val="white"/>
        </w:rPr>
        <w:t>Today more than ever, universities, political and social movements, the public and private sectors, must be an essential piece for the reconstruction of civic culture; not only in pandemic, but also those that are in conflict of any kind or at war. In this way, governments and citizens will have more awareness of the policy of care, nature, solidarity and the common good. This is how prevention and precautionary actions will be established for the Life System and the Earth System, managing to bring sustainable synergies to the different political and governance models, visible in these modern societies.</w:t>
      </w:r>
    </w:p>
    <w:p w:rsidR="00BD1C15" w:rsidRDefault="00BD1C15" w:rsidP="00005623">
      <w:pPr>
        <w:spacing w:line="480" w:lineRule="auto"/>
        <w:jc w:val="both"/>
        <w:rPr>
          <w:rFonts w:ascii="Arial" w:hAnsi="Arial" w:cs="Arial"/>
          <w:sz w:val="24"/>
          <w:szCs w:val="24"/>
          <w:highlight w:val="white"/>
        </w:rPr>
      </w:pPr>
    </w:p>
    <w:p w:rsidR="00962FF9" w:rsidRDefault="00443A61" w:rsidP="00372070">
      <w:pPr>
        <w:spacing w:line="480" w:lineRule="auto"/>
        <w:ind w:firstLine="360"/>
        <w:jc w:val="both"/>
        <w:rPr>
          <w:rFonts w:ascii="Arial" w:hAnsi="Arial" w:cs="Arial"/>
          <w:sz w:val="24"/>
          <w:szCs w:val="24"/>
        </w:rPr>
      </w:pPr>
      <w:r w:rsidRPr="00443A61">
        <w:rPr>
          <w:rFonts w:ascii="Arial" w:hAnsi="Arial" w:cs="Arial"/>
          <w:sz w:val="24"/>
          <w:szCs w:val="24"/>
        </w:rPr>
        <w:lastRenderedPageBreak/>
        <w:t>Therefore, this pedagogical and comparative study strategy will facilitate the gathering of inputs for the being, doing and serving of the civic culture. Likewise, this summer school will offer the space to debate and propose research projects that serve the academic task and the themes to be developed. The Zoom, You Tube, Google Meet and Facebook platforms will be used to carry out academic and research activities.</w:t>
      </w:r>
    </w:p>
    <w:p w:rsidR="00292306" w:rsidRPr="00372070" w:rsidRDefault="00292306" w:rsidP="00372070">
      <w:pPr>
        <w:spacing w:line="480" w:lineRule="auto"/>
        <w:ind w:firstLine="360"/>
        <w:jc w:val="both"/>
        <w:rPr>
          <w:rFonts w:ascii="Arial" w:hAnsi="Arial" w:cs="Arial"/>
          <w:sz w:val="24"/>
          <w:szCs w:val="24"/>
        </w:rPr>
      </w:pPr>
    </w:p>
    <w:p w:rsidR="00C929CC" w:rsidRPr="00B35A15" w:rsidRDefault="00B35A15" w:rsidP="00B35A15">
      <w:pPr>
        <w:spacing w:line="480" w:lineRule="auto"/>
        <w:jc w:val="both"/>
        <w:rPr>
          <w:rFonts w:ascii="Arial" w:hAnsi="Arial" w:cs="Arial"/>
          <w:b/>
          <w:sz w:val="24"/>
          <w:szCs w:val="24"/>
        </w:rPr>
      </w:pPr>
      <w:r w:rsidRPr="00B35A15">
        <w:rPr>
          <w:rFonts w:ascii="Arial" w:hAnsi="Arial" w:cs="Arial"/>
          <w:b/>
          <w:bCs/>
          <w:sz w:val="24"/>
          <w:szCs w:val="24"/>
          <w:lang w:bidi="es-CO"/>
        </w:rPr>
        <w:t>3.</w:t>
      </w:r>
      <w:r>
        <w:rPr>
          <w:rFonts w:ascii="Arial" w:hAnsi="Arial" w:cs="Arial"/>
          <w:sz w:val="24"/>
          <w:szCs w:val="24"/>
          <w:lang w:bidi="es-CO"/>
        </w:rPr>
        <w:t xml:space="preserve"> OBJECTIVES</w:t>
      </w:r>
    </w:p>
    <w:p w:rsidR="004B4409" w:rsidRDefault="00381999" w:rsidP="00292306">
      <w:pPr>
        <w:pStyle w:val="ab"/>
        <w:numPr>
          <w:ilvl w:val="0"/>
          <w:numId w:val="33"/>
        </w:numPr>
        <w:spacing w:line="480" w:lineRule="auto"/>
        <w:jc w:val="both"/>
        <w:rPr>
          <w:rFonts w:ascii="Arial" w:hAnsi="Arial" w:cs="Arial"/>
          <w:sz w:val="24"/>
          <w:szCs w:val="24"/>
        </w:rPr>
      </w:pPr>
      <w:r w:rsidRPr="004B4409">
        <w:rPr>
          <w:rFonts w:ascii="Arial" w:hAnsi="Arial" w:cs="Arial"/>
          <w:sz w:val="24"/>
          <w:szCs w:val="24"/>
        </w:rPr>
        <w:t>Analyze the processes of governance, public management, habitat, mobility, sustainability and participation in times of pandemic.</w:t>
      </w:r>
    </w:p>
    <w:p w:rsidR="00962FF9" w:rsidRDefault="00962FF9" w:rsidP="00292306">
      <w:pPr>
        <w:pStyle w:val="ab"/>
        <w:numPr>
          <w:ilvl w:val="0"/>
          <w:numId w:val="33"/>
        </w:numPr>
        <w:spacing w:line="480" w:lineRule="auto"/>
        <w:jc w:val="both"/>
        <w:rPr>
          <w:rFonts w:ascii="Arial" w:hAnsi="Arial" w:cs="Arial"/>
          <w:sz w:val="24"/>
          <w:szCs w:val="24"/>
        </w:rPr>
      </w:pPr>
      <w:r w:rsidRPr="00962FF9">
        <w:rPr>
          <w:rFonts w:ascii="Arial" w:hAnsi="Arial" w:cs="Arial"/>
          <w:sz w:val="24"/>
          <w:szCs w:val="24"/>
        </w:rPr>
        <w:t>Generate citizen culture for the development of governance, public management, habitat, sustainability, territory, mobility and participation in times of pandemic.</w:t>
      </w:r>
    </w:p>
    <w:p w:rsidR="00962FF9" w:rsidRPr="007D4404" w:rsidRDefault="00546FA3" w:rsidP="00292306">
      <w:pPr>
        <w:pStyle w:val="ab"/>
        <w:numPr>
          <w:ilvl w:val="0"/>
          <w:numId w:val="33"/>
        </w:numPr>
        <w:spacing w:line="480" w:lineRule="auto"/>
        <w:jc w:val="both"/>
        <w:rPr>
          <w:rFonts w:ascii="Arial" w:hAnsi="Arial" w:cs="Arial"/>
          <w:sz w:val="24"/>
          <w:szCs w:val="24"/>
        </w:rPr>
      </w:pPr>
      <w:r w:rsidRPr="00546FA3">
        <w:rPr>
          <w:rFonts w:ascii="Arial" w:hAnsi="Arial" w:cs="Arial"/>
          <w:sz w:val="24"/>
          <w:szCs w:val="24"/>
        </w:rPr>
        <w:t>Establish synergies between public policies, development plans and international policies to guarantee human rights in times of pandemic.</w:t>
      </w:r>
    </w:p>
    <w:p w:rsidR="004B4409" w:rsidRDefault="004B4409" w:rsidP="00292306">
      <w:pPr>
        <w:pStyle w:val="ab"/>
        <w:numPr>
          <w:ilvl w:val="0"/>
          <w:numId w:val="13"/>
        </w:numPr>
        <w:spacing w:line="480" w:lineRule="auto"/>
        <w:jc w:val="both"/>
        <w:rPr>
          <w:rFonts w:ascii="Arial" w:hAnsi="Arial" w:cs="Arial"/>
          <w:sz w:val="24"/>
          <w:szCs w:val="24"/>
        </w:rPr>
      </w:pPr>
      <w:r>
        <w:rPr>
          <w:rFonts w:ascii="Arial" w:hAnsi="Arial" w:cs="Arial"/>
          <w:sz w:val="24"/>
          <w:szCs w:val="24"/>
        </w:rPr>
        <w:t>Raise awareness among governments and citizens about the proper use of social networks and media in times of pandemic.</w:t>
      </w:r>
    </w:p>
    <w:p w:rsidR="00381999" w:rsidRPr="00381999" w:rsidRDefault="009A1B98" w:rsidP="00292306">
      <w:pPr>
        <w:pStyle w:val="ab"/>
        <w:numPr>
          <w:ilvl w:val="0"/>
          <w:numId w:val="13"/>
        </w:numPr>
        <w:spacing w:line="480" w:lineRule="auto"/>
        <w:jc w:val="both"/>
        <w:rPr>
          <w:rFonts w:ascii="Arial" w:hAnsi="Arial" w:cs="Arial"/>
          <w:sz w:val="24"/>
          <w:szCs w:val="24"/>
        </w:rPr>
      </w:pPr>
      <w:r>
        <w:rPr>
          <w:rFonts w:ascii="Arial" w:hAnsi="Arial" w:cs="Arial"/>
          <w:sz w:val="24"/>
          <w:szCs w:val="24"/>
        </w:rPr>
        <w:t>Facilitate the common good, the development of territories, mobility and civic culture through international alliances and integration policies in the midst of the pandemic.</w:t>
      </w:r>
    </w:p>
    <w:p w:rsidR="004D145E" w:rsidRPr="00850557" w:rsidRDefault="00484E34" w:rsidP="00850557">
      <w:pPr>
        <w:pStyle w:val="ab"/>
        <w:numPr>
          <w:ilvl w:val="0"/>
          <w:numId w:val="13"/>
        </w:numPr>
        <w:spacing w:line="480" w:lineRule="auto"/>
        <w:jc w:val="both"/>
        <w:rPr>
          <w:rFonts w:ascii="Arial" w:hAnsi="Arial" w:cs="Arial"/>
          <w:sz w:val="24"/>
          <w:szCs w:val="24"/>
        </w:rPr>
      </w:pPr>
      <w:r w:rsidRPr="007D4404">
        <w:rPr>
          <w:rFonts w:ascii="Arial" w:hAnsi="Arial" w:cs="Arial"/>
          <w:sz w:val="24"/>
          <w:szCs w:val="24"/>
        </w:rPr>
        <w:t>Strengthen the academic and investigative processes in favor of the Life System and the Earth System based on the deficiencies revealed by the pandemic.</w:t>
      </w:r>
    </w:p>
    <w:p w:rsidR="00992B9F" w:rsidRPr="00230CA8" w:rsidRDefault="00546FA3" w:rsidP="00230CA8">
      <w:pPr>
        <w:pStyle w:val="ab"/>
        <w:numPr>
          <w:ilvl w:val="0"/>
          <w:numId w:val="13"/>
        </w:numPr>
        <w:spacing w:line="480" w:lineRule="auto"/>
        <w:jc w:val="both"/>
        <w:rPr>
          <w:rFonts w:ascii="Arial" w:hAnsi="Arial" w:cs="Arial"/>
          <w:sz w:val="24"/>
          <w:szCs w:val="24"/>
        </w:rPr>
      </w:pPr>
      <w:r w:rsidRPr="00546FA3">
        <w:rPr>
          <w:rFonts w:ascii="Arial" w:hAnsi="Arial" w:cs="Arial"/>
          <w:sz w:val="24"/>
          <w:szCs w:val="24"/>
        </w:rPr>
        <w:lastRenderedPageBreak/>
        <w:t>Generate academic and research alliances product of the international school in political science.</w:t>
      </w:r>
    </w:p>
    <w:p w:rsidR="00257AC2" w:rsidRPr="00EA1B42" w:rsidRDefault="0066600D" w:rsidP="0066600D">
      <w:pPr>
        <w:spacing w:line="480" w:lineRule="auto"/>
        <w:jc w:val="both"/>
        <w:rPr>
          <w:rFonts w:ascii="Arial" w:hAnsi="Arial" w:cs="Arial"/>
          <w:sz w:val="24"/>
          <w:szCs w:val="24"/>
        </w:rPr>
      </w:pPr>
      <w:r w:rsidRPr="00EA1B42">
        <w:rPr>
          <w:rFonts w:ascii="Arial" w:hAnsi="Arial" w:cs="Arial"/>
          <w:b/>
          <w:sz w:val="24"/>
          <w:szCs w:val="24"/>
        </w:rPr>
        <w:t>4. THEMES</w:t>
      </w:r>
      <w:r w:rsidRPr="00EA1B42">
        <w:rPr>
          <w:rFonts w:ascii="Arial" w:hAnsi="Arial" w:cs="Arial"/>
          <w:sz w:val="24"/>
          <w:szCs w:val="24"/>
        </w:rPr>
        <w:t xml:space="preserve"> </w:t>
      </w:r>
    </w:p>
    <w:p w:rsidR="00850557" w:rsidRPr="00131C6B" w:rsidRDefault="00131C6B" w:rsidP="00131C6B">
      <w:pPr>
        <w:spacing w:line="480" w:lineRule="auto"/>
        <w:jc w:val="both"/>
        <w:rPr>
          <w:rFonts w:ascii="Arial" w:hAnsi="Arial" w:cs="Arial"/>
          <w:b/>
          <w:sz w:val="24"/>
          <w:szCs w:val="24"/>
        </w:rPr>
      </w:pPr>
      <w:r>
        <w:rPr>
          <w:rFonts w:ascii="Arial" w:hAnsi="Arial" w:cs="Arial"/>
          <w:b/>
          <w:sz w:val="24"/>
          <w:szCs w:val="24"/>
        </w:rPr>
        <w:t xml:space="preserve">4.1 Governance, public management and participation. </w:t>
      </w:r>
    </w:p>
    <w:p w:rsidR="00850557" w:rsidRPr="00131C6B" w:rsidRDefault="00131C6B" w:rsidP="000C478D">
      <w:pPr>
        <w:pStyle w:val="ab"/>
        <w:numPr>
          <w:ilvl w:val="0"/>
          <w:numId w:val="38"/>
        </w:numPr>
        <w:rPr>
          <w:rFonts w:ascii="Arial" w:hAnsi="Arial" w:cs="Arial"/>
          <w:sz w:val="24"/>
          <w:szCs w:val="24"/>
        </w:rPr>
      </w:pPr>
      <w:r w:rsidRPr="00131C6B">
        <w:rPr>
          <w:rFonts w:ascii="Arial" w:hAnsi="Arial" w:cs="Arial"/>
          <w:sz w:val="24"/>
          <w:szCs w:val="24"/>
        </w:rPr>
        <w:t>Governance, open government, digital government and public policies</w:t>
      </w:r>
    </w:p>
    <w:p w:rsidR="00131C6B" w:rsidRPr="00131C6B" w:rsidRDefault="00850557" w:rsidP="000C478D">
      <w:pPr>
        <w:pStyle w:val="ab"/>
        <w:numPr>
          <w:ilvl w:val="0"/>
          <w:numId w:val="38"/>
        </w:numPr>
        <w:rPr>
          <w:rFonts w:ascii="Arial" w:hAnsi="Arial" w:cs="Arial"/>
          <w:sz w:val="24"/>
          <w:szCs w:val="24"/>
        </w:rPr>
      </w:pPr>
      <w:r w:rsidRPr="00131C6B">
        <w:rPr>
          <w:rFonts w:ascii="Arial" w:hAnsi="Arial" w:cs="Arial"/>
          <w:sz w:val="24"/>
          <w:szCs w:val="24"/>
        </w:rPr>
        <w:t>Power, political systems and ideologies</w:t>
      </w:r>
    </w:p>
    <w:p w:rsidR="00131C6B" w:rsidRPr="00131C6B" w:rsidRDefault="00131C6B" w:rsidP="000C478D">
      <w:pPr>
        <w:pStyle w:val="ab"/>
        <w:numPr>
          <w:ilvl w:val="0"/>
          <w:numId w:val="38"/>
        </w:numPr>
        <w:rPr>
          <w:rFonts w:ascii="Arial" w:hAnsi="Arial" w:cs="Arial"/>
          <w:sz w:val="24"/>
          <w:szCs w:val="24"/>
        </w:rPr>
      </w:pPr>
      <w:r w:rsidRPr="00131C6B">
        <w:rPr>
          <w:rFonts w:ascii="Arial" w:hAnsi="Arial" w:cs="Arial"/>
          <w:sz w:val="24"/>
          <w:szCs w:val="24"/>
        </w:rPr>
        <w:t xml:space="preserve">Mechanisms for citizen participation, electoral systems and international systems </w:t>
      </w:r>
    </w:p>
    <w:p w:rsidR="00131C6B" w:rsidRDefault="00131C6B" w:rsidP="000C478D">
      <w:pPr>
        <w:pStyle w:val="ab"/>
        <w:numPr>
          <w:ilvl w:val="0"/>
          <w:numId w:val="38"/>
        </w:numPr>
        <w:rPr>
          <w:rFonts w:ascii="Arial" w:hAnsi="Arial" w:cs="Arial"/>
          <w:sz w:val="24"/>
          <w:szCs w:val="24"/>
        </w:rPr>
      </w:pPr>
      <w:r w:rsidRPr="00131C6B">
        <w:rPr>
          <w:rFonts w:ascii="Arial" w:hAnsi="Arial" w:cs="Arial"/>
          <w:sz w:val="24"/>
          <w:szCs w:val="24"/>
        </w:rPr>
        <w:t>Reconfigurations of the public, private and State-Nation-Company relations</w:t>
      </w:r>
    </w:p>
    <w:p w:rsidR="000C478D" w:rsidRDefault="00C466DD" w:rsidP="000C478D">
      <w:pPr>
        <w:pStyle w:val="ab"/>
        <w:numPr>
          <w:ilvl w:val="0"/>
          <w:numId w:val="38"/>
        </w:numPr>
        <w:rPr>
          <w:rFonts w:ascii="Arial" w:hAnsi="Arial" w:cs="Arial"/>
          <w:bCs/>
          <w:sz w:val="24"/>
          <w:szCs w:val="24"/>
        </w:rPr>
      </w:pPr>
      <w:r>
        <w:rPr>
          <w:rFonts w:ascii="Arial" w:hAnsi="Arial" w:cs="Arial"/>
          <w:bCs/>
          <w:sz w:val="24"/>
          <w:szCs w:val="24"/>
        </w:rPr>
        <w:t>Integration, migration and conflict in times of pandemic.</w:t>
      </w:r>
    </w:p>
    <w:p w:rsidR="00C466DD" w:rsidRDefault="000C478D" w:rsidP="000C478D">
      <w:pPr>
        <w:pStyle w:val="ab"/>
        <w:numPr>
          <w:ilvl w:val="0"/>
          <w:numId w:val="38"/>
        </w:numPr>
        <w:rPr>
          <w:rFonts w:ascii="Arial" w:hAnsi="Arial" w:cs="Arial"/>
          <w:bCs/>
          <w:sz w:val="24"/>
          <w:szCs w:val="24"/>
        </w:rPr>
      </w:pPr>
      <w:r w:rsidRPr="000C478D">
        <w:rPr>
          <w:rFonts w:ascii="Arial" w:hAnsi="Arial" w:cs="Arial"/>
          <w:bCs/>
          <w:sz w:val="24"/>
          <w:szCs w:val="24"/>
        </w:rPr>
        <w:t>Economic power, monopolies, biopower and new theories of power.</w:t>
      </w:r>
    </w:p>
    <w:p w:rsidR="00230CA8" w:rsidRDefault="00230CA8" w:rsidP="00230CA8">
      <w:pPr>
        <w:pStyle w:val="ab"/>
        <w:numPr>
          <w:ilvl w:val="0"/>
          <w:numId w:val="38"/>
        </w:numPr>
        <w:rPr>
          <w:rFonts w:ascii="Arial" w:hAnsi="Arial" w:cs="Arial"/>
          <w:sz w:val="24"/>
          <w:szCs w:val="24"/>
        </w:rPr>
      </w:pPr>
      <w:r>
        <w:rPr>
          <w:rFonts w:ascii="Arial" w:hAnsi="Arial" w:cs="Arial"/>
          <w:sz w:val="24"/>
          <w:szCs w:val="24"/>
        </w:rPr>
        <w:t>Economic inequalities and confinement.</w:t>
      </w:r>
    </w:p>
    <w:p w:rsidR="00230CA8" w:rsidRDefault="00230CA8" w:rsidP="00230CA8">
      <w:pPr>
        <w:pStyle w:val="ab"/>
        <w:rPr>
          <w:rFonts w:ascii="Arial" w:hAnsi="Arial" w:cs="Arial"/>
          <w:bCs/>
          <w:sz w:val="24"/>
          <w:szCs w:val="24"/>
        </w:rPr>
      </w:pPr>
    </w:p>
    <w:p w:rsidR="00257AC2" w:rsidRPr="000C478D" w:rsidRDefault="00257AC2" w:rsidP="00257AC2">
      <w:pPr>
        <w:pStyle w:val="ab"/>
        <w:rPr>
          <w:rFonts w:ascii="Arial" w:hAnsi="Arial" w:cs="Arial"/>
          <w:bCs/>
          <w:sz w:val="24"/>
          <w:szCs w:val="24"/>
        </w:rPr>
      </w:pPr>
    </w:p>
    <w:p w:rsidR="00131C6B" w:rsidRDefault="00131C6B" w:rsidP="00131C6B">
      <w:pPr>
        <w:pStyle w:val="ab"/>
        <w:ind w:left="1190"/>
        <w:jc w:val="both"/>
        <w:rPr>
          <w:rFonts w:ascii="Arial" w:hAnsi="Arial" w:cs="Arial"/>
          <w:bCs/>
          <w:sz w:val="24"/>
          <w:szCs w:val="24"/>
        </w:rPr>
      </w:pPr>
    </w:p>
    <w:p w:rsidR="00131C6B" w:rsidRDefault="00131C6B" w:rsidP="00131C6B">
      <w:pPr>
        <w:jc w:val="both"/>
        <w:rPr>
          <w:rFonts w:ascii="Arial" w:hAnsi="Arial" w:cs="Arial"/>
          <w:bCs/>
          <w:sz w:val="24"/>
          <w:szCs w:val="24"/>
        </w:rPr>
      </w:pPr>
      <w:r>
        <w:rPr>
          <w:rFonts w:ascii="Arial" w:hAnsi="Arial" w:cs="Arial"/>
          <w:b/>
          <w:sz w:val="24"/>
          <w:szCs w:val="24"/>
        </w:rPr>
        <w:t>4.2 Sustainability, habitat and mobility.</w:t>
      </w:r>
      <w:r w:rsidR="000C478D" w:rsidRPr="00131C6B">
        <w:rPr>
          <w:rFonts w:ascii="Arial" w:hAnsi="Arial" w:cs="Arial"/>
          <w:bCs/>
          <w:sz w:val="24"/>
          <w:szCs w:val="24"/>
        </w:rPr>
        <w:t xml:space="preserve"> </w:t>
      </w:r>
    </w:p>
    <w:p w:rsidR="00131C6B" w:rsidRPr="00131C6B" w:rsidRDefault="00131C6B" w:rsidP="00131C6B">
      <w:pPr>
        <w:jc w:val="both"/>
        <w:rPr>
          <w:rFonts w:ascii="Arial" w:hAnsi="Arial" w:cs="Arial"/>
          <w:bCs/>
          <w:sz w:val="24"/>
          <w:szCs w:val="24"/>
        </w:rPr>
      </w:pPr>
    </w:p>
    <w:p w:rsidR="00131C6B" w:rsidRPr="000C478D" w:rsidRDefault="00131C6B" w:rsidP="000C478D">
      <w:pPr>
        <w:pStyle w:val="ab"/>
        <w:numPr>
          <w:ilvl w:val="0"/>
          <w:numId w:val="40"/>
        </w:numPr>
        <w:rPr>
          <w:rFonts w:ascii="Arial" w:hAnsi="Arial" w:cs="Arial"/>
          <w:sz w:val="24"/>
          <w:szCs w:val="24"/>
        </w:rPr>
      </w:pPr>
      <w:r w:rsidRPr="000C478D">
        <w:rPr>
          <w:rFonts w:ascii="Arial" w:hAnsi="Arial" w:cs="Arial"/>
          <w:sz w:val="24"/>
          <w:szCs w:val="24"/>
        </w:rPr>
        <w:t>Urban development, planning, mobility and transit.</w:t>
      </w:r>
    </w:p>
    <w:p w:rsidR="00C466DD" w:rsidRPr="000C478D" w:rsidRDefault="00131C6B" w:rsidP="000C478D">
      <w:pPr>
        <w:pStyle w:val="ab"/>
        <w:numPr>
          <w:ilvl w:val="0"/>
          <w:numId w:val="40"/>
        </w:numPr>
        <w:rPr>
          <w:rFonts w:ascii="Arial" w:hAnsi="Arial" w:cs="Arial"/>
          <w:sz w:val="24"/>
          <w:szCs w:val="24"/>
        </w:rPr>
      </w:pPr>
      <w:r w:rsidRPr="000C478D">
        <w:rPr>
          <w:rFonts w:ascii="Arial" w:hAnsi="Arial" w:cs="Arial"/>
          <w:sz w:val="24"/>
          <w:szCs w:val="24"/>
        </w:rPr>
        <w:t>Sustainable Development Goals, ecopolitics and ecosystems.</w:t>
      </w:r>
    </w:p>
    <w:p w:rsidR="00992B9F" w:rsidRDefault="000C478D" w:rsidP="00992B9F">
      <w:pPr>
        <w:pStyle w:val="ab"/>
        <w:numPr>
          <w:ilvl w:val="0"/>
          <w:numId w:val="40"/>
        </w:numPr>
        <w:rPr>
          <w:rFonts w:ascii="Arial" w:hAnsi="Arial" w:cs="Arial"/>
          <w:sz w:val="24"/>
          <w:szCs w:val="24"/>
        </w:rPr>
      </w:pPr>
      <w:r w:rsidRPr="000C478D">
        <w:rPr>
          <w:rFonts w:ascii="Arial" w:hAnsi="Arial" w:cs="Arial"/>
          <w:sz w:val="24"/>
          <w:szCs w:val="24"/>
        </w:rPr>
        <w:t xml:space="preserve">Recovery, protection and conservation of ecosystem resources. </w:t>
      </w:r>
    </w:p>
    <w:p w:rsidR="000C478D" w:rsidRDefault="00992B9F" w:rsidP="000C478D">
      <w:pPr>
        <w:pStyle w:val="ab"/>
        <w:numPr>
          <w:ilvl w:val="0"/>
          <w:numId w:val="40"/>
        </w:numPr>
        <w:rPr>
          <w:rFonts w:ascii="Arial" w:hAnsi="Arial" w:cs="Arial"/>
          <w:sz w:val="24"/>
          <w:szCs w:val="24"/>
        </w:rPr>
      </w:pPr>
      <w:r>
        <w:rPr>
          <w:rFonts w:ascii="Arial" w:hAnsi="Arial" w:cs="Arial"/>
          <w:sz w:val="24"/>
          <w:szCs w:val="24"/>
        </w:rPr>
        <w:t>Nature as a subject of law, Escazú agreement and eco-city.</w:t>
      </w:r>
    </w:p>
    <w:p w:rsidR="000C478D" w:rsidRDefault="000C478D" w:rsidP="000C478D">
      <w:pPr>
        <w:pStyle w:val="ab"/>
        <w:numPr>
          <w:ilvl w:val="0"/>
          <w:numId w:val="40"/>
        </w:numPr>
        <w:rPr>
          <w:rFonts w:ascii="Arial" w:hAnsi="Arial" w:cs="Arial"/>
          <w:sz w:val="24"/>
          <w:szCs w:val="24"/>
        </w:rPr>
      </w:pPr>
      <w:r>
        <w:rPr>
          <w:rFonts w:ascii="Arial" w:hAnsi="Arial" w:cs="Arial"/>
          <w:sz w:val="24"/>
          <w:szCs w:val="24"/>
        </w:rPr>
        <w:t>Development of the territory and improvement of the quality of life.</w:t>
      </w:r>
    </w:p>
    <w:p w:rsidR="00992B9F" w:rsidRDefault="000C478D" w:rsidP="000C478D">
      <w:pPr>
        <w:pStyle w:val="ab"/>
        <w:numPr>
          <w:ilvl w:val="0"/>
          <w:numId w:val="40"/>
        </w:numPr>
        <w:rPr>
          <w:rFonts w:ascii="Arial" w:hAnsi="Arial" w:cs="Arial"/>
          <w:sz w:val="24"/>
          <w:szCs w:val="24"/>
        </w:rPr>
      </w:pPr>
      <w:r>
        <w:rPr>
          <w:rFonts w:ascii="Arial" w:hAnsi="Arial" w:cs="Arial"/>
          <w:sz w:val="24"/>
          <w:szCs w:val="24"/>
        </w:rPr>
        <w:t>Right to food, agriculture and agroecology.</w:t>
      </w:r>
    </w:p>
    <w:p w:rsidR="00257AC2" w:rsidRPr="00794165" w:rsidRDefault="0017116D" w:rsidP="00794165">
      <w:pPr>
        <w:pStyle w:val="ab"/>
        <w:numPr>
          <w:ilvl w:val="0"/>
          <w:numId w:val="40"/>
        </w:numPr>
        <w:rPr>
          <w:rFonts w:ascii="Arial" w:hAnsi="Arial" w:cs="Arial"/>
          <w:sz w:val="24"/>
          <w:szCs w:val="24"/>
        </w:rPr>
      </w:pPr>
      <w:r>
        <w:rPr>
          <w:rFonts w:ascii="Arial" w:hAnsi="Arial" w:cs="Arial"/>
          <w:sz w:val="24"/>
          <w:szCs w:val="24"/>
        </w:rPr>
        <w:t>Letter to the Earth, sustainability and habitat.</w:t>
      </w:r>
    </w:p>
    <w:p w:rsidR="00257AC2" w:rsidRDefault="00257AC2" w:rsidP="00131C6B">
      <w:pPr>
        <w:spacing w:line="480" w:lineRule="auto"/>
        <w:jc w:val="both"/>
        <w:rPr>
          <w:rFonts w:ascii="Arial" w:hAnsi="Arial" w:cs="Arial"/>
          <w:bCs/>
          <w:sz w:val="24"/>
          <w:szCs w:val="24"/>
        </w:rPr>
      </w:pPr>
    </w:p>
    <w:p w:rsidR="00F2487F" w:rsidRDefault="0017116D" w:rsidP="00131C6B">
      <w:pPr>
        <w:spacing w:line="480" w:lineRule="auto"/>
        <w:jc w:val="both"/>
        <w:rPr>
          <w:rFonts w:ascii="Arial" w:hAnsi="Arial" w:cs="Arial"/>
          <w:bCs/>
          <w:sz w:val="24"/>
          <w:szCs w:val="24"/>
        </w:rPr>
      </w:pPr>
      <w:r w:rsidRPr="00F2487F">
        <w:rPr>
          <w:rFonts w:ascii="Arial" w:hAnsi="Arial" w:cs="Arial"/>
          <w:b/>
          <w:sz w:val="24"/>
          <w:szCs w:val="24"/>
        </w:rPr>
        <w:t>4.3.</w:t>
      </w:r>
      <w:r>
        <w:rPr>
          <w:rFonts w:ascii="Arial" w:hAnsi="Arial" w:cs="Arial"/>
          <w:bCs/>
          <w:sz w:val="24"/>
          <w:szCs w:val="24"/>
        </w:rPr>
        <w:t xml:space="preserve"> </w:t>
      </w:r>
      <w:r w:rsidRPr="0017116D">
        <w:rPr>
          <w:rFonts w:ascii="Arial" w:hAnsi="Arial" w:cs="Arial"/>
          <w:b/>
          <w:sz w:val="24"/>
          <w:szCs w:val="24"/>
        </w:rPr>
        <w:t>Education and the media.</w:t>
      </w:r>
      <w:r>
        <w:rPr>
          <w:rFonts w:ascii="Arial" w:hAnsi="Arial" w:cs="Arial"/>
          <w:bCs/>
          <w:sz w:val="24"/>
          <w:szCs w:val="24"/>
        </w:rPr>
        <w:t xml:space="preserve"> </w:t>
      </w:r>
    </w:p>
    <w:p w:rsidR="00F2487F" w:rsidRPr="00F2487F" w:rsidRDefault="0017116D" w:rsidP="00F2487F">
      <w:pPr>
        <w:pStyle w:val="ab"/>
        <w:numPr>
          <w:ilvl w:val="0"/>
          <w:numId w:val="41"/>
        </w:numPr>
        <w:rPr>
          <w:rFonts w:ascii="Arial" w:hAnsi="Arial" w:cs="Arial"/>
          <w:bCs/>
          <w:sz w:val="24"/>
          <w:szCs w:val="24"/>
        </w:rPr>
      </w:pPr>
      <w:r w:rsidRPr="00F2487F">
        <w:rPr>
          <w:rFonts w:ascii="Arial" w:hAnsi="Arial" w:cs="Arial"/>
          <w:sz w:val="24"/>
          <w:szCs w:val="24"/>
        </w:rPr>
        <w:t>Postmodern Ethos and the challenges of new ethics and policies for the development of science, territory, culture, ecology, health, education, technology, art and sport.</w:t>
      </w:r>
    </w:p>
    <w:p w:rsidR="00F2487F" w:rsidRPr="00F2487F" w:rsidRDefault="00257AC2" w:rsidP="00F2487F">
      <w:pPr>
        <w:pStyle w:val="ab"/>
        <w:numPr>
          <w:ilvl w:val="0"/>
          <w:numId w:val="41"/>
        </w:numPr>
        <w:rPr>
          <w:rFonts w:ascii="Arial" w:hAnsi="Arial" w:cs="Arial"/>
          <w:bCs/>
          <w:sz w:val="24"/>
          <w:szCs w:val="24"/>
        </w:rPr>
      </w:pPr>
      <w:r>
        <w:rPr>
          <w:rFonts w:ascii="Arial" w:hAnsi="Arial" w:cs="Arial"/>
          <w:bCs/>
          <w:sz w:val="24"/>
          <w:szCs w:val="24"/>
        </w:rPr>
        <w:t>Human rights, education and ICT in times of pandemic</w:t>
      </w:r>
    </w:p>
    <w:p w:rsidR="0017116D" w:rsidRDefault="00F2487F" w:rsidP="00F2487F">
      <w:pPr>
        <w:pStyle w:val="ab"/>
        <w:numPr>
          <w:ilvl w:val="0"/>
          <w:numId w:val="41"/>
        </w:numPr>
        <w:rPr>
          <w:rFonts w:ascii="Arial" w:hAnsi="Arial" w:cs="Arial"/>
          <w:bCs/>
          <w:sz w:val="24"/>
          <w:szCs w:val="24"/>
        </w:rPr>
      </w:pPr>
      <w:r w:rsidRPr="00F2487F">
        <w:rPr>
          <w:rFonts w:ascii="Arial" w:hAnsi="Arial" w:cs="Arial"/>
          <w:bCs/>
          <w:sz w:val="24"/>
          <w:szCs w:val="24"/>
        </w:rPr>
        <w:t>Education and literature for the global us.</w:t>
      </w:r>
    </w:p>
    <w:p w:rsidR="00F2487F" w:rsidRDefault="00F2487F" w:rsidP="00F2487F">
      <w:pPr>
        <w:pStyle w:val="ab"/>
        <w:numPr>
          <w:ilvl w:val="0"/>
          <w:numId w:val="41"/>
        </w:numPr>
        <w:rPr>
          <w:rFonts w:ascii="Arial" w:hAnsi="Arial" w:cs="Arial"/>
          <w:bCs/>
          <w:sz w:val="24"/>
          <w:szCs w:val="24"/>
        </w:rPr>
      </w:pPr>
      <w:r>
        <w:rPr>
          <w:rFonts w:ascii="Arial" w:hAnsi="Arial" w:cs="Arial"/>
          <w:bCs/>
          <w:sz w:val="24"/>
          <w:szCs w:val="24"/>
        </w:rPr>
        <w:t>Policies of psychosocial care, community work and family in pandemic</w:t>
      </w:r>
    </w:p>
    <w:p w:rsidR="00F2487F" w:rsidRDefault="00257AC2" w:rsidP="00F2487F">
      <w:pPr>
        <w:pStyle w:val="ab"/>
        <w:numPr>
          <w:ilvl w:val="0"/>
          <w:numId w:val="41"/>
        </w:numPr>
        <w:rPr>
          <w:rFonts w:ascii="Arial" w:hAnsi="Arial" w:cs="Arial"/>
          <w:bCs/>
          <w:sz w:val="24"/>
          <w:szCs w:val="24"/>
        </w:rPr>
      </w:pPr>
      <w:r>
        <w:rPr>
          <w:rFonts w:ascii="Arial" w:hAnsi="Arial" w:cs="Arial"/>
          <w:bCs/>
          <w:sz w:val="24"/>
          <w:szCs w:val="24"/>
        </w:rPr>
        <w:t>University and the human, social, political and legal sciences in times of pandemic.</w:t>
      </w:r>
    </w:p>
    <w:p w:rsidR="00257AC2" w:rsidRDefault="00F2487F" w:rsidP="00F2487F">
      <w:pPr>
        <w:pStyle w:val="ab"/>
        <w:numPr>
          <w:ilvl w:val="0"/>
          <w:numId w:val="41"/>
        </w:numPr>
        <w:rPr>
          <w:rFonts w:ascii="Arial" w:hAnsi="Arial" w:cs="Arial"/>
          <w:bCs/>
          <w:sz w:val="24"/>
          <w:szCs w:val="24"/>
        </w:rPr>
      </w:pPr>
      <w:r>
        <w:rPr>
          <w:rFonts w:ascii="Arial" w:hAnsi="Arial" w:cs="Arial"/>
          <w:bCs/>
          <w:sz w:val="24"/>
          <w:szCs w:val="24"/>
        </w:rPr>
        <w:t>Media, power and counter power in times of pandemic.</w:t>
      </w:r>
    </w:p>
    <w:p w:rsidR="00257AC2" w:rsidRDefault="00257AC2" w:rsidP="00F2487F">
      <w:pPr>
        <w:pStyle w:val="ab"/>
        <w:numPr>
          <w:ilvl w:val="0"/>
          <w:numId w:val="41"/>
        </w:numPr>
        <w:rPr>
          <w:rFonts w:ascii="Arial" w:hAnsi="Arial" w:cs="Arial"/>
          <w:bCs/>
          <w:sz w:val="24"/>
          <w:szCs w:val="24"/>
        </w:rPr>
      </w:pPr>
      <w:r>
        <w:rPr>
          <w:rFonts w:ascii="Arial" w:hAnsi="Arial" w:cs="Arial"/>
          <w:bCs/>
          <w:sz w:val="24"/>
          <w:szCs w:val="24"/>
        </w:rPr>
        <w:t xml:space="preserve">Social networks and new information dissemination spaces in times of pandemic. </w:t>
      </w:r>
    </w:p>
    <w:p w:rsidR="00A5058F" w:rsidRDefault="00A5058F" w:rsidP="00A5058F">
      <w:pPr>
        <w:rPr>
          <w:rFonts w:ascii="Arial" w:hAnsi="Arial" w:cs="Arial"/>
          <w:bCs/>
          <w:sz w:val="24"/>
          <w:szCs w:val="24"/>
        </w:rPr>
      </w:pPr>
    </w:p>
    <w:p w:rsidR="00230CA8" w:rsidRPr="00A5058F" w:rsidRDefault="00230CA8" w:rsidP="00A5058F">
      <w:pPr>
        <w:rPr>
          <w:rFonts w:ascii="Arial" w:hAnsi="Arial" w:cs="Arial"/>
          <w:bCs/>
          <w:sz w:val="24"/>
          <w:szCs w:val="24"/>
        </w:rPr>
      </w:pPr>
    </w:p>
    <w:p w:rsidR="00794165" w:rsidRPr="00794165" w:rsidRDefault="00794165" w:rsidP="00794165">
      <w:pPr>
        <w:pStyle w:val="ab"/>
        <w:rPr>
          <w:rFonts w:ascii="Arial" w:hAnsi="Arial" w:cs="Arial"/>
          <w:bCs/>
          <w:sz w:val="24"/>
          <w:szCs w:val="24"/>
        </w:rPr>
      </w:pPr>
    </w:p>
    <w:p w:rsidR="00207547" w:rsidRPr="00372070" w:rsidRDefault="00372070" w:rsidP="00372070">
      <w:pPr>
        <w:spacing w:line="480" w:lineRule="auto"/>
        <w:jc w:val="both"/>
        <w:rPr>
          <w:rFonts w:ascii="Arial" w:hAnsi="Arial" w:cs="Arial"/>
          <w:b/>
          <w:sz w:val="24"/>
          <w:szCs w:val="24"/>
        </w:rPr>
      </w:pPr>
      <w:r>
        <w:rPr>
          <w:rFonts w:ascii="Arial" w:hAnsi="Arial" w:cs="Arial"/>
          <w:b/>
          <w:sz w:val="24"/>
          <w:szCs w:val="24"/>
        </w:rPr>
        <w:t>5. DYNAMICS AND PARTICIPATION OF SCHOOL ACTIVITIES</w:t>
      </w:r>
    </w:p>
    <w:p w:rsidR="00CB49B5" w:rsidRPr="002C09BD" w:rsidRDefault="00CB49B5" w:rsidP="00CB49B5">
      <w:pPr>
        <w:jc w:val="both"/>
        <w:rPr>
          <w:rFonts w:ascii="Times New Roman" w:hAnsi="Times New Roman" w:cs="Times New Roman"/>
          <w:sz w:val="24"/>
          <w:szCs w:val="24"/>
        </w:rPr>
      </w:pPr>
    </w:p>
    <w:p w:rsidR="007B157F" w:rsidRDefault="007B157F" w:rsidP="00CB49B5">
      <w:pPr>
        <w:spacing w:line="360" w:lineRule="auto"/>
        <w:jc w:val="both"/>
        <w:rPr>
          <w:rFonts w:ascii="Arial" w:hAnsi="Arial" w:cs="Arial"/>
          <w:sz w:val="24"/>
          <w:szCs w:val="24"/>
        </w:rPr>
      </w:pPr>
      <w:r>
        <w:rPr>
          <w:rFonts w:ascii="Arial" w:hAnsi="Arial" w:cs="Arial"/>
          <w:sz w:val="24"/>
          <w:szCs w:val="24"/>
        </w:rPr>
        <w:t>All attendees will be able to participate in the talks, thematic workshops and conferences, these will be organized by the organizing committee. For the presentation of papers, you must register and submit to the approval of the scientific committee.</w:t>
      </w:r>
    </w:p>
    <w:p w:rsidR="007B157F" w:rsidRDefault="007B157F" w:rsidP="00CB49B5">
      <w:pPr>
        <w:spacing w:line="360" w:lineRule="auto"/>
        <w:jc w:val="both"/>
        <w:rPr>
          <w:rFonts w:ascii="Arial" w:hAnsi="Arial" w:cs="Arial"/>
          <w:sz w:val="24"/>
          <w:szCs w:val="24"/>
        </w:rPr>
      </w:pPr>
    </w:p>
    <w:p w:rsidR="00CB49B5" w:rsidRDefault="007B157F" w:rsidP="00CB49B5">
      <w:pPr>
        <w:spacing w:line="360" w:lineRule="auto"/>
        <w:jc w:val="both"/>
        <w:rPr>
          <w:rFonts w:ascii="Arial" w:hAnsi="Arial" w:cs="Arial"/>
          <w:sz w:val="24"/>
          <w:szCs w:val="24"/>
        </w:rPr>
      </w:pPr>
      <w:r>
        <w:rPr>
          <w:rFonts w:ascii="Arial" w:hAnsi="Arial" w:cs="Arial"/>
          <w:sz w:val="24"/>
          <w:szCs w:val="24"/>
        </w:rPr>
        <w:t xml:space="preserve">The platforms YouTube, Google Meet, Facebook Live and Zoom will be used to carry out the activities of the school. </w:t>
      </w:r>
    </w:p>
    <w:p w:rsidR="00CB49B5" w:rsidRPr="00960305" w:rsidRDefault="00CB49B5" w:rsidP="00CB49B5">
      <w:pPr>
        <w:spacing w:line="360" w:lineRule="auto"/>
        <w:jc w:val="both"/>
        <w:rPr>
          <w:rFonts w:ascii="Times New Roman" w:hAnsi="Times New Roman" w:cs="Times New Roman"/>
          <w:sz w:val="24"/>
          <w:szCs w:val="24"/>
        </w:rPr>
      </w:pPr>
    </w:p>
    <w:p w:rsidR="00CB49B5" w:rsidRPr="005D571F" w:rsidRDefault="005D571F" w:rsidP="005D571F">
      <w:pPr>
        <w:spacing w:line="360" w:lineRule="auto"/>
        <w:jc w:val="both"/>
        <w:rPr>
          <w:rFonts w:ascii="Arial" w:hAnsi="Arial" w:cs="Arial"/>
          <w:sz w:val="24"/>
          <w:szCs w:val="24"/>
        </w:rPr>
      </w:pPr>
      <w:r w:rsidRPr="005D571F">
        <w:rPr>
          <w:rFonts w:ascii="Arial" w:hAnsi="Arial" w:cs="Arial"/>
          <w:b/>
          <w:sz w:val="24"/>
          <w:szCs w:val="24"/>
        </w:rPr>
        <w:t>5.1 Thematic workshops for students and attendees.</w:t>
      </w:r>
    </w:p>
    <w:p w:rsidR="00CB49B5" w:rsidRPr="005D571F" w:rsidRDefault="00CB49B5" w:rsidP="00CB49B5">
      <w:pPr>
        <w:pStyle w:val="ab"/>
        <w:numPr>
          <w:ilvl w:val="0"/>
          <w:numId w:val="21"/>
        </w:numPr>
        <w:spacing w:line="360" w:lineRule="auto"/>
        <w:jc w:val="both"/>
        <w:rPr>
          <w:rFonts w:ascii="Arial" w:hAnsi="Arial" w:cs="Arial"/>
          <w:sz w:val="24"/>
          <w:szCs w:val="24"/>
        </w:rPr>
      </w:pPr>
      <w:r w:rsidRPr="005D571F">
        <w:rPr>
          <w:rFonts w:ascii="Arial" w:hAnsi="Arial" w:cs="Arial"/>
          <w:sz w:val="24"/>
          <w:szCs w:val="24"/>
        </w:rPr>
        <w:t xml:space="preserve">For the relationship of the students, work groups will be formed and these will be established by the organizing committee, it is intended that the students interact with colleagues from other countries and prepare a work that will be presented on Friday, August 13 in the socialization of the workshops thematic. </w:t>
      </w:r>
    </w:p>
    <w:p w:rsidR="00CB49B5" w:rsidRPr="005D571F" w:rsidRDefault="00CB49B5" w:rsidP="00CB49B5">
      <w:pPr>
        <w:pStyle w:val="ab"/>
        <w:numPr>
          <w:ilvl w:val="0"/>
          <w:numId w:val="21"/>
        </w:numPr>
        <w:spacing w:line="360" w:lineRule="auto"/>
        <w:jc w:val="both"/>
        <w:rPr>
          <w:rFonts w:ascii="Arial" w:hAnsi="Arial" w:cs="Arial"/>
          <w:sz w:val="24"/>
          <w:szCs w:val="24"/>
        </w:rPr>
      </w:pPr>
      <w:r w:rsidRPr="005D571F">
        <w:rPr>
          <w:rFonts w:ascii="Arial" w:hAnsi="Arial" w:cs="Arial"/>
          <w:sz w:val="24"/>
          <w:szCs w:val="24"/>
          <w:lang w:bidi="es-CO"/>
        </w:rPr>
        <w:t>Students will receive thematic training workshops according to the axes and will be accompanied by various teachers. This type of strategy will allow evaluating and knowing the different points of view of the students and doing a comparative study exercise. This activity will take place from Monday 09 to Wednesday 11 August.</w:t>
      </w:r>
    </w:p>
    <w:p w:rsidR="00CB49B5" w:rsidRPr="005D571F" w:rsidRDefault="0045249C" w:rsidP="00CB49B5">
      <w:pPr>
        <w:pStyle w:val="ab"/>
        <w:numPr>
          <w:ilvl w:val="0"/>
          <w:numId w:val="21"/>
        </w:numPr>
        <w:spacing w:line="360" w:lineRule="auto"/>
        <w:jc w:val="both"/>
        <w:rPr>
          <w:rFonts w:ascii="Arial" w:hAnsi="Arial" w:cs="Arial"/>
          <w:sz w:val="24"/>
          <w:szCs w:val="24"/>
        </w:rPr>
      </w:pPr>
      <w:r>
        <w:rPr>
          <w:rFonts w:ascii="Arial" w:hAnsi="Arial" w:cs="Arial"/>
          <w:sz w:val="24"/>
          <w:szCs w:val="24"/>
          <w:lang w:bidi="es-CO"/>
        </w:rPr>
        <w:t>After the socialization of works, the students will have a month to deliver the final article for publication. (September 19th)</w:t>
      </w:r>
    </w:p>
    <w:p w:rsidR="005D571F" w:rsidRPr="005D571F" w:rsidRDefault="00CB49B5" w:rsidP="00CB49B5">
      <w:pPr>
        <w:pStyle w:val="ab"/>
        <w:numPr>
          <w:ilvl w:val="0"/>
          <w:numId w:val="21"/>
        </w:numPr>
        <w:spacing w:line="360" w:lineRule="auto"/>
        <w:jc w:val="both"/>
        <w:rPr>
          <w:rFonts w:ascii="Arial" w:hAnsi="Arial" w:cs="Arial"/>
          <w:sz w:val="24"/>
          <w:szCs w:val="24"/>
        </w:rPr>
      </w:pPr>
      <w:r w:rsidRPr="005D571F">
        <w:rPr>
          <w:rFonts w:ascii="Arial" w:hAnsi="Arial" w:cs="Arial"/>
          <w:sz w:val="24"/>
          <w:szCs w:val="24"/>
          <w:lang w:bidi="es-CO"/>
        </w:rPr>
        <w:t>APA standards will be used for the delivery of the final work.</w:t>
      </w:r>
    </w:p>
    <w:p w:rsidR="00CB49B5" w:rsidRPr="002C09BD" w:rsidRDefault="00CB49B5" w:rsidP="00CB49B5">
      <w:pPr>
        <w:jc w:val="both"/>
        <w:rPr>
          <w:rFonts w:ascii="Times New Roman" w:hAnsi="Times New Roman" w:cs="Times New Roman"/>
          <w:sz w:val="24"/>
          <w:szCs w:val="24"/>
          <w:lang w:bidi="es-CO"/>
        </w:rPr>
      </w:pPr>
    </w:p>
    <w:p w:rsidR="00CB49B5" w:rsidRPr="00FF659A" w:rsidRDefault="00FF659A" w:rsidP="00FF659A">
      <w:pPr>
        <w:jc w:val="both"/>
        <w:rPr>
          <w:rFonts w:ascii="Arial" w:hAnsi="Arial" w:cs="Arial"/>
          <w:b/>
          <w:sz w:val="24"/>
          <w:szCs w:val="24"/>
          <w:lang w:bidi="es-CO"/>
        </w:rPr>
      </w:pPr>
      <w:r w:rsidRPr="00FF659A">
        <w:rPr>
          <w:rFonts w:ascii="Arial" w:hAnsi="Arial" w:cs="Arial"/>
          <w:b/>
          <w:sz w:val="24"/>
          <w:szCs w:val="24"/>
          <w:lang w:bidi="es-CO"/>
        </w:rPr>
        <w:t xml:space="preserve">5.2 Presentation of papers for teachers, researchers and assistants. </w:t>
      </w:r>
    </w:p>
    <w:p w:rsidR="00FF659A" w:rsidRPr="00FF659A" w:rsidRDefault="00FF659A" w:rsidP="00FF659A">
      <w:pPr>
        <w:jc w:val="both"/>
        <w:rPr>
          <w:rFonts w:ascii="Times New Roman" w:hAnsi="Times New Roman" w:cs="Times New Roman"/>
          <w:b/>
          <w:sz w:val="24"/>
          <w:szCs w:val="24"/>
          <w:lang w:bidi="es-CO"/>
        </w:rPr>
      </w:pPr>
    </w:p>
    <w:p w:rsidR="00CB49B5" w:rsidRPr="00FF659A" w:rsidRDefault="00CB49B5" w:rsidP="00CB49B5">
      <w:pPr>
        <w:pStyle w:val="ab"/>
        <w:numPr>
          <w:ilvl w:val="0"/>
          <w:numId w:val="22"/>
        </w:numPr>
        <w:spacing w:line="360" w:lineRule="auto"/>
        <w:jc w:val="both"/>
        <w:rPr>
          <w:rFonts w:ascii="Arial" w:hAnsi="Arial" w:cs="Arial"/>
          <w:sz w:val="24"/>
          <w:szCs w:val="24"/>
          <w:lang w:bidi="es-CO"/>
        </w:rPr>
      </w:pPr>
      <w:r w:rsidRPr="00FF659A">
        <w:rPr>
          <w:rFonts w:ascii="Arial" w:hAnsi="Arial" w:cs="Arial"/>
          <w:sz w:val="24"/>
          <w:szCs w:val="24"/>
          <w:lang w:bidi="es-CO"/>
        </w:rPr>
        <w:t xml:space="preserve">This session will be open to all interested parties who wish to present research and experiences with the school's thematic tables. </w:t>
      </w:r>
    </w:p>
    <w:p w:rsidR="00DC353F" w:rsidRPr="00DC353F" w:rsidRDefault="00CB49B5" w:rsidP="00E70A02">
      <w:pPr>
        <w:pStyle w:val="ab"/>
        <w:numPr>
          <w:ilvl w:val="0"/>
          <w:numId w:val="22"/>
        </w:numPr>
        <w:spacing w:line="360" w:lineRule="auto"/>
        <w:jc w:val="both"/>
        <w:rPr>
          <w:rFonts w:ascii="Arial" w:hAnsi="Arial" w:cs="Arial"/>
          <w:sz w:val="24"/>
          <w:szCs w:val="24"/>
          <w:u w:val="single"/>
          <w:lang w:bidi="es-CO"/>
        </w:rPr>
      </w:pPr>
      <w:r w:rsidRPr="00DC353F">
        <w:rPr>
          <w:rFonts w:ascii="Arial" w:hAnsi="Arial" w:cs="Arial"/>
          <w:sz w:val="24"/>
          <w:szCs w:val="24"/>
          <w:lang w:bidi="es-CO"/>
        </w:rPr>
        <w:lastRenderedPageBreak/>
        <w:t xml:space="preserve">Participants who wish to present papers must submit a summary and a full length on the established dates. </w:t>
      </w:r>
    </w:p>
    <w:p w:rsidR="00DC353F" w:rsidRPr="00DC353F" w:rsidRDefault="00DC353F" w:rsidP="00FF659A">
      <w:pPr>
        <w:pStyle w:val="ab"/>
        <w:numPr>
          <w:ilvl w:val="0"/>
          <w:numId w:val="22"/>
        </w:numPr>
        <w:spacing w:line="360" w:lineRule="auto"/>
        <w:jc w:val="both"/>
        <w:rPr>
          <w:rFonts w:ascii="Arial" w:hAnsi="Arial" w:cs="Arial"/>
          <w:sz w:val="24"/>
          <w:szCs w:val="24"/>
          <w:u w:val="single"/>
          <w:lang w:bidi="es-CO"/>
        </w:rPr>
      </w:pPr>
      <w:r>
        <w:rPr>
          <w:rFonts w:ascii="Arial" w:hAnsi="Arial" w:cs="Arial"/>
          <w:sz w:val="24"/>
          <w:szCs w:val="24"/>
          <w:lang w:bidi="es-CO"/>
        </w:rPr>
        <w:t xml:space="preserve">The information will be loaded only in the link for registration of papers. </w:t>
      </w:r>
    </w:p>
    <w:p w:rsidR="00FF659A" w:rsidRPr="00DC353F" w:rsidRDefault="00DC353F" w:rsidP="00794165">
      <w:pPr>
        <w:spacing w:line="360" w:lineRule="auto"/>
        <w:jc w:val="both"/>
        <w:rPr>
          <w:rFonts w:ascii="Arial" w:hAnsi="Arial" w:cs="Arial"/>
          <w:sz w:val="24"/>
          <w:szCs w:val="24"/>
          <w:u w:val="single"/>
          <w:lang w:bidi="es-CO"/>
        </w:rPr>
      </w:pPr>
      <w:r w:rsidRPr="00DC353F">
        <w:rPr>
          <w:rFonts w:ascii="Arial" w:hAnsi="Arial" w:cs="Arial"/>
          <w:b/>
          <w:bCs/>
          <w:sz w:val="24"/>
          <w:szCs w:val="24"/>
          <w:lang w:bidi="es-CO"/>
        </w:rPr>
        <w:t xml:space="preserve">5.3 Rules for the presentation of papers and publication </w:t>
      </w:r>
    </w:p>
    <w:p w:rsidR="00FF659A" w:rsidRPr="00FF659A" w:rsidRDefault="00FF659A" w:rsidP="00FF659A">
      <w:pPr>
        <w:jc w:val="both"/>
        <w:rPr>
          <w:rFonts w:ascii="Arial" w:hAnsi="Arial" w:cs="Arial"/>
          <w:sz w:val="24"/>
          <w:szCs w:val="24"/>
          <w:lang w:bidi="es-CO"/>
        </w:rPr>
      </w:pPr>
    </w:p>
    <w:p w:rsidR="00794165" w:rsidRDefault="00FF659A" w:rsidP="00FF659A">
      <w:pPr>
        <w:pStyle w:val="ab"/>
        <w:numPr>
          <w:ilvl w:val="0"/>
          <w:numId w:val="26"/>
        </w:numPr>
        <w:spacing w:line="276" w:lineRule="auto"/>
        <w:jc w:val="both"/>
        <w:rPr>
          <w:rFonts w:ascii="Arial" w:hAnsi="Arial" w:cs="Arial"/>
          <w:sz w:val="24"/>
          <w:szCs w:val="24"/>
          <w:lang w:bidi="es-CO"/>
        </w:rPr>
      </w:pPr>
      <w:r w:rsidRPr="00FF659A">
        <w:rPr>
          <w:rFonts w:ascii="Arial" w:hAnsi="Arial" w:cs="Arial"/>
          <w:sz w:val="24"/>
          <w:szCs w:val="24"/>
          <w:lang w:bidi="es-CO"/>
        </w:rPr>
        <w:t xml:space="preserve">Abstract submission deadline: June 18 </w:t>
      </w:r>
    </w:p>
    <w:p w:rsidR="00FF659A" w:rsidRPr="00FF659A" w:rsidRDefault="00794165" w:rsidP="00FF659A">
      <w:pPr>
        <w:pStyle w:val="ab"/>
        <w:numPr>
          <w:ilvl w:val="0"/>
          <w:numId w:val="26"/>
        </w:numPr>
        <w:spacing w:line="276" w:lineRule="auto"/>
        <w:jc w:val="both"/>
        <w:rPr>
          <w:rFonts w:ascii="Arial" w:hAnsi="Arial" w:cs="Arial"/>
          <w:sz w:val="24"/>
          <w:szCs w:val="24"/>
          <w:lang w:bidi="es-CO"/>
        </w:rPr>
      </w:pPr>
      <w:r>
        <w:rPr>
          <w:rFonts w:ascii="Arial" w:hAnsi="Arial" w:cs="Arial"/>
          <w:sz w:val="24"/>
          <w:szCs w:val="24"/>
          <w:lang w:bidi="es-CO"/>
        </w:rPr>
        <w:t xml:space="preserve">Extensive July 23 reception </w:t>
      </w:r>
    </w:p>
    <w:p w:rsidR="00FF659A" w:rsidRPr="00FF659A" w:rsidRDefault="00FF659A" w:rsidP="00FF659A">
      <w:pPr>
        <w:pStyle w:val="ab"/>
        <w:spacing w:line="276" w:lineRule="auto"/>
        <w:ind w:left="780"/>
        <w:jc w:val="both"/>
        <w:rPr>
          <w:rFonts w:ascii="Arial" w:hAnsi="Arial" w:cs="Arial"/>
          <w:sz w:val="24"/>
          <w:szCs w:val="24"/>
          <w:lang w:bidi="es-CO"/>
        </w:rPr>
      </w:pPr>
    </w:p>
    <w:p w:rsidR="00FF659A" w:rsidRPr="00FF659A" w:rsidRDefault="00FF659A" w:rsidP="00FF659A">
      <w:pPr>
        <w:pStyle w:val="ab"/>
        <w:numPr>
          <w:ilvl w:val="0"/>
          <w:numId w:val="26"/>
        </w:numPr>
        <w:spacing w:line="276" w:lineRule="auto"/>
        <w:jc w:val="both"/>
        <w:rPr>
          <w:rFonts w:ascii="Arial" w:hAnsi="Arial" w:cs="Arial"/>
          <w:sz w:val="24"/>
          <w:szCs w:val="24"/>
          <w:lang w:bidi="es-CO"/>
        </w:rPr>
      </w:pPr>
      <w:r w:rsidRPr="00FF659A">
        <w:rPr>
          <w:rFonts w:ascii="Arial" w:hAnsi="Arial" w:cs="Arial"/>
          <w:sz w:val="24"/>
          <w:szCs w:val="24"/>
          <w:lang w:bidi="es-CO"/>
        </w:rPr>
        <w:t>Registration through the form of the International School in Political Science.</w:t>
      </w:r>
    </w:p>
    <w:p w:rsidR="00FF659A" w:rsidRPr="00FF659A" w:rsidRDefault="00FF659A" w:rsidP="00FF659A">
      <w:pPr>
        <w:pStyle w:val="ab"/>
        <w:spacing w:line="276" w:lineRule="auto"/>
        <w:rPr>
          <w:rFonts w:ascii="Arial" w:hAnsi="Arial" w:cs="Arial"/>
          <w:sz w:val="24"/>
          <w:szCs w:val="24"/>
          <w:lang w:bidi="es-CO"/>
        </w:rPr>
      </w:pPr>
    </w:p>
    <w:p w:rsidR="00FF659A" w:rsidRPr="00FF659A" w:rsidRDefault="00FF659A" w:rsidP="00FF659A">
      <w:pPr>
        <w:pStyle w:val="ab"/>
        <w:numPr>
          <w:ilvl w:val="0"/>
          <w:numId w:val="26"/>
        </w:numPr>
        <w:spacing w:line="276" w:lineRule="auto"/>
        <w:jc w:val="both"/>
        <w:rPr>
          <w:rFonts w:ascii="Arial" w:hAnsi="Arial" w:cs="Arial"/>
          <w:sz w:val="24"/>
          <w:szCs w:val="24"/>
          <w:lang w:bidi="es-CO"/>
        </w:rPr>
      </w:pPr>
      <w:r w:rsidRPr="00FF659A">
        <w:rPr>
          <w:rFonts w:ascii="Arial" w:hAnsi="Arial" w:cs="Arial"/>
          <w:sz w:val="24"/>
          <w:szCs w:val="24"/>
          <w:lang w:bidi="es-CO"/>
        </w:rPr>
        <w:t>Data of the author (a) or authors (full names and surnames). Academic career, University or Institution to which it belongs. Country of origin. Title of the presentation. E-mail. Contact telephone numbers. Presentation of the abstract maximum 10 lines. Keywords. ORCID</w:t>
      </w:r>
    </w:p>
    <w:p w:rsidR="00FF659A" w:rsidRPr="00FF659A" w:rsidRDefault="00FF659A" w:rsidP="00FF659A">
      <w:pPr>
        <w:pStyle w:val="ab"/>
        <w:spacing w:line="276" w:lineRule="auto"/>
        <w:rPr>
          <w:rFonts w:ascii="Arial" w:hAnsi="Arial" w:cs="Arial"/>
          <w:sz w:val="24"/>
          <w:szCs w:val="24"/>
          <w:lang w:bidi="es-CO"/>
        </w:rPr>
      </w:pPr>
    </w:p>
    <w:p w:rsidR="00FF659A" w:rsidRPr="00FF659A" w:rsidRDefault="00FF659A" w:rsidP="00FF659A">
      <w:pPr>
        <w:pStyle w:val="ab"/>
        <w:numPr>
          <w:ilvl w:val="0"/>
          <w:numId w:val="26"/>
        </w:numPr>
        <w:spacing w:line="276" w:lineRule="auto"/>
        <w:jc w:val="both"/>
        <w:rPr>
          <w:rFonts w:ascii="Arial" w:hAnsi="Arial" w:cs="Arial"/>
          <w:sz w:val="24"/>
          <w:szCs w:val="24"/>
          <w:lang w:bidi="es-CO"/>
        </w:rPr>
      </w:pPr>
      <w:r w:rsidRPr="00FF659A">
        <w:rPr>
          <w:rFonts w:ascii="Arial" w:hAnsi="Arial" w:cs="Arial"/>
          <w:sz w:val="24"/>
          <w:szCs w:val="24"/>
          <w:lang w:bidi="es-CO"/>
        </w:rPr>
        <w:t>Characteristics of the Extenso: 1. Title of the article and subtitle, if any. If the article is the product of an investigation, at the bottom of the page, the title of the investigation of which the article is a product must be mentioned, the quality in which the author participated, the institution that financed the investigation and, if it had been completed, year termination. 2. Name of the full author or authors, and in the footer the academic training, employment relationship, group and line of research to which they belong; electronic address and address for physical correspondence (the latter two are not published, it is exclusive information for the publisher). 3. Summary of the article in maximum 15 lines. 4. Keywords. 5. Translation of the title, abstract and keywords into English or languages ​​established by the committee. 6. Presentation of the article:</w:t>
      </w:r>
    </w:p>
    <w:p w:rsidR="00FF659A" w:rsidRPr="00FF659A" w:rsidRDefault="00FF659A" w:rsidP="00FF659A">
      <w:pPr>
        <w:pStyle w:val="ab"/>
        <w:spacing w:line="276" w:lineRule="auto"/>
        <w:rPr>
          <w:rFonts w:ascii="Arial" w:hAnsi="Arial" w:cs="Arial"/>
          <w:sz w:val="24"/>
          <w:szCs w:val="24"/>
          <w:lang w:bidi="es-CO"/>
        </w:rPr>
      </w:pPr>
    </w:p>
    <w:p w:rsidR="00FF659A" w:rsidRDefault="00FF659A" w:rsidP="00FF659A">
      <w:pPr>
        <w:pStyle w:val="ab"/>
        <w:numPr>
          <w:ilvl w:val="0"/>
          <w:numId w:val="26"/>
        </w:numPr>
        <w:spacing w:line="276" w:lineRule="auto"/>
        <w:jc w:val="both"/>
        <w:rPr>
          <w:rFonts w:ascii="Arial" w:hAnsi="Arial" w:cs="Arial"/>
          <w:sz w:val="24"/>
          <w:szCs w:val="24"/>
          <w:lang w:bidi="es-CO"/>
        </w:rPr>
      </w:pPr>
      <w:r w:rsidRPr="00FF659A">
        <w:rPr>
          <w:rFonts w:ascii="Arial" w:hAnsi="Arial" w:cs="Arial"/>
          <w:sz w:val="24"/>
          <w:szCs w:val="24"/>
          <w:lang w:bidi="es-CO"/>
        </w:rPr>
        <w:t xml:space="preserve">If the article is the product of research, it should be included in the introduction briefly: the methodology used, the purposes of the research and a short indication of where the content of the article is progressing. If it is necessary to use expressions or turns in other languages, they must appear in italics. Each article must be properly documented, with proper handling of citations and clear bibliographic references. Letter size page, 1.5 spacing, justified and in Time New Roman 12 point font. Presentation in Word. The minimum length of the article should be 15 pages and the </w:t>
      </w:r>
      <w:r w:rsidRPr="00FF659A">
        <w:rPr>
          <w:rFonts w:ascii="Arial" w:hAnsi="Arial" w:cs="Arial"/>
          <w:sz w:val="24"/>
          <w:szCs w:val="24"/>
          <w:lang w:bidi="es-CO"/>
        </w:rPr>
        <w:lastRenderedPageBreak/>
        <w:t>maximum should not exceed 30 pages. For the citation of texts and list of references, the current APA regulations must be followed.</w:t>
      </w:r>
    </w:p>
    <w:p w:rsidR="00A5058F" w:rsidRPr="00A5058F" w:rsidRDefault="00A5058F" w:rsidP="00A5058F">
      <w:pPr>
        <w:pStyle w:val="ab"/>
        <w:rPr>
          <w:rFonts w:ascii="Arial" w:hAnsi="Arial" w:cs="Arial"/>
          <w:sz w:val="24"/>
          <w:szCs w:val="24"/>
          <w:lang w:bidi="es-CO"/>
        </w:rPr>
      </w:pPr>
    </w:p>
    <w:p w:rsidR="00A5058F" w:rsidRPr="00FF659A" w:rsidRDefault="00A5058F" w:rsidP="00FF659A">
      <w:pPr>
        <w:pStyle w:val="ab"/>
        <w:numPr>
          <w:ilvl w:val="0"/>
          <w:numId w:val="26"/>
        </w:numPr>
        <w:spacing w:line="276" w:lineRule="auto"/>
        <w:jc w:val="both"/>
        <w:rPr>
          <w:rFonts w:ascii="Arial" w:hAnsi="Arial" w:cs="Arial"/>
          <w:sz w:val="24"/>
          <w:szCs w:val="24"/>
          <w:lang w:bidi="es-CO"/>
        </w:rPr>
      </w:pPr>
      <w:r>
        <w:rPr>
          <w:rFonts w:ascii="Arial" w:hAnsi="Arial" w:cs="Arial"/>
          <w:sz w:val="24"/>
          <w:szCs w:val="24"/>
          <w:lang w:bidi="es-CO"/>
        </w:rPr>
        <w:t xml:space="preserve">Languages ​​for the delivery of extensive: Spanish, English, Italian, Portuguese, Russian and Serbian. </w:t>
      </w:r>
    </w:p>
    <w:p w:rsidR="00CB49B5" w:rsidRDefault="00CB49B5" w:rsidP="00F76209">
      <w:pPr>
        <w:spacing w:line="360" w:lineRule="auto"/>
        <w:jc w:val="both"/>
        <w:rPr>
          <w:rFonts w:ascii="Times New Roman" w:hAnsi="Times New Roman" w:cs="Times New Roman"/>
          <w:sz w:val="24"/>
          <w:szCs w:val="24"/>
        </w:rPr>
      </w:pPr>
    </w:p>
    <w:p w:rsidR="00DC353F" w:rsidRPr="008817C5" w:rsidRDefault="008817C5" w:rsidP="00DC353F">
      <w:pPr>
        <w:jc w:val="both"/>
        <w:rPr>
          <w:rFonts w:ascii="Arial" w:hAnsi="Arial" w:cs="Arial"/>
          <w:b/>
          <w:sz w:val="24"/>
          <w:szCs w:val="24"/>
        </w:rPr>
      </w:pPr>
      <w:r w:rsidRPr="008817C5">
        <w:rPr>
          <w:rFonts w:ascii="Arial" w:hAnsi="Arial" w:cs="Arial"/>
          <w:b/>
          <w:sz w:val="24"/>
          <w:szCs w:val="24"/>
        </w:rPr>
        <w:t xml:space="preserve">6. REGISTRATION AND INQUIRIES </w:t>
      </w:r>
    </w:p>
    <w:p w:rsidR="00DC353F" w:rsidRPr="008817C5" w:rsidRDefault="00DC353F" w:rsidP="00DC353F">
      <w:pPr>
        <w:jc w:val="both"/>
        <w:rPr>
          <w:rFonts w:ascii="Arial" w:hAnsi="Arial" w:cs="Arial"/>
          <w:b/>
          <w:sz w:val="24"/>
          <w:szCs w:val="24"/>
        </w:rPr>
      </w:pPr>
    </w:p>
    <w:p w:rsidR="00A5058F" w:rsidRPr="00A5058F" w:rsidRDefault="00DC353F" w:rsidP="00A5058F">
      <w:pPr>
        <w:jc w:val="both"/>
        <w:rPr>
          <w:rFonts w:ascii="Arial" w:hAnsi="Arial" w:cs="Arial"/>
          <w:sz w:val="24"/>
          <w:szCs w:val="24"/>
          <w:highlight w:val="white"/>
        </w:rPr>
      </w:pPr>
      <w:r w:rsidRPr="00A5058F">
        <w:rPr>
          <w:rFonts w:ascii="Arial" w:hAnsi="Arial" w:cs="Arial"/>
          <w:sz w:val="24"/>
          <w:szCs w:val="24"/>
          <w:highlight w:val="white"/>
        </w:rPr>
        <w:t>Make a clip on the following link for registration:</w:t>
      </w:r>
    </w:p>
    <w:p w:rsidR="00A5058F" w:rsidRDefault="00A5058F" w:rsidP="00A5058F">
      <w:pPr>
        <w:jc w:val="both"/>
        <w:rPr>
          <w:rFonts w:ascii="Arial" w:hAnsi="Arial" w:cs="Arial"/>
          <w:sz w:val="24"/>
          <w:szCs w:val="24"/>
        </w:rPr>
      </w:pPr>
    </w:p>
    <w:p w:rsidR="00DC353F" w:rsidRPr="00A5058F" w:rsidRDefault="00814CD8" w:rsidP="00A5058F">
      <w:pPr>
        <w:jc w:val="both"/>
        <w:rPr>
          <w:rFonts w:ascii="Arial" w:hAnsi="Arial" w:cs="Arial"/>
          <w:sz w:val="24"/>
          <w:szCs w:val="24"/>
          <w:highlight w:val="white"/>
        </w:rPr>
      </w:pPr>
      <w:hyperlink r:id="rId9" w:history="1">
        <w:r w:rsidR="00A5058F" w:rsidRPr="002F31AD">
          <w:rPr>
            <w:rStyle w:val="af"/>
            <w:rFonts w:ascii="Arial" w:hAnsi="Arial" w:cs="Arial"/>
            <w:sz w:val="24"/>
            <w:szCs w:val="24"/>
          </w:rPr>
          <w:t>https://surveyheart.com/form/605d618f3f392a1af021fdc9</w:t>
        </w:r>
      </w:hyperlink>
      <w:r w:rsidR="00A5058F" w:rsidRPr="00A5058F">
        <w:rPr>
          <w:rFonts w:ascii="Arial" w:hAnsi="Arial" w:cs="Arial"/>
          <w:sz w:val="24"/>
          <w:szCs w:val="24"/>
        </w:rPr>
        <w:t xml:space="preserve"> </w:t>
      </w:r>
    </w:p>
    <w:p w:rsidR="00DC353F" w:rsidRPr="008817C5" w:rsidRDefault="00DC353F" w:rsidP="00DC353F">
      <w:pPr>
        <w:jc w:val="both"/>
        <w:rPr>
          <w:rFonts w:ascii="Arial" w:hAnsi="Arial" w:cs="Arial"/>
          <w:b/>
          <w:sz w:val="24"/>
          <w:szCs w:val="24"/>
          <w:highlight w:val="white"/>
        </w:rPr>
      </w:pPr>
    </w:p>
    <w:p w:rsidR="0040202A" w:rsidRPr="00A5058F" w:rsidRDefault="0040202A" w:rsidP="0040202A">
      <w:pPr>
        <w:pStyle w:val="ab"/>
        <w:jc w:val="both"/>
        <w:rPr>
          <w:rFonts w:ascii="Arial" w:hAnsi="Arial" w:cs="Arial"/>
          <w:bCs/>
          <w:sz w:val="24"/>
          <w:szCs w:val="24"/>
          <w:highlight w:val="white"/>
        </w:rPr>
      </w:pPr>
    </w:p>
    <w:p w:rsidR="0040202A" w:rsidRPr="00A5058F" w:rsidRDefault="00204533" w:rsidP="00204533">
      <w:pPr>
        <w:jc w:val="both"/>
        <w:rPr>
          <w:rFonts w:ascii="Arial" w:hAnsi="Arial" w:cs="Arial"/>
          <w:b/>
          <w:bCs/>
          <w:sz w:val="24"/>
          <w:szCs w:val="24"/>
        </w:rPr>
      </w:pPr>
      <w:r w:rsidRPr="00A5058F">
        <w:rPr>
          <w:rFonts w:ascii="Arial" w:hAnsi="Arial" w:cs="Arial"/>
          <w:sz w:val="24"/>
          <w:szCs w:val="24"/>
        </w:rPr>
        <w:t xml:space="preserve">For inquiries and more details of the school you can write to the email: </w:t>
      </w:r>
      <w:hyperlink r:id="rId10" w:history="1">
        <w:r w:rsidRPr="00A5058F">
          <w:rPr>
            <w:rStyle w:val="af"/>
            <w:rFonts w:ascii="Arial" w:hAnsi="Arial" w:cs="Arial"/>
            <w:sz w:val="24"/>
            <w:szCs w:val="24"/>
            <w:shd w:val="clear" w:color="auto" w:fill="FFFFFF"/>
          </w:rPr>
          <w:t>Escuelacienciapolitica2021@gmail.com</w:t>
        </w:r>
      </w:hyperlink>
      <w:r w:rsidRPr="00A5058F">
        <w:rPr>
          <w:rFonts w:ascii="Arial" w:hAnsi="Arial" w:cs="Arial"/>
          <w:color w:val="5F6368"/>
          <w:sz w:val="24"/>
          <w:szCs w:val="24"/>
          <w:shd w:val="clear" w:color="auto" w:fill="FFFFFF"/>
        </w:rPr>
        <w:t xml:space="preserve"> </w:t>
      </w:r>
    </w:p>
    <w:p w:rsidR="00D84A32" w:rsidRDefault="00D84A32" w:rsidP="00234B74">
      <w:pPr>
        <w:jc w:val="both"/>
        <w:rPr>
          <w:rFonts w:ascii="Arial" w:hAnsi="Arial" w:cs="Arial"/>
          <w:b/>
          <w:sz w:val="24"/>
          <w:szCs w:val="24"/>
        </w:rPr>
      </w:pPr>
    </w:p>
    <w:p w:rsidR="00393047" w:rsidRPr="008817C5" w:rsidRDefault="00393047" w:rsidP="00234B74">
      <w:pPr>
        <w:jc w:val="both"/>
        <w:rPr>
          <w:rFonts w:ascii="Arial" w:hAnsi="Arial" w:cs="Arial"/>
          <w:b/>
          <w:sz w:val="24"/>
          <w:szCs w:val="24"/>
        </w:rPr>
      </w:pPr>
    </w:p>
    <w:p w:rsidR="00153B3A" w:rsidRPr="008817C5" w:rsidRDefault="008817C5" w:rsidP="008817C5">
      <w:pPr>
        <w:jc w:val="both"/>
        <w:rPr>
          <w:rFonts w:ascii="Arial" w:hAnsi="Arial" w:cs="Arial"/>
          <w:b/>
          <w:sz w:val="24"/>
          <w:szCs w:val="24"/>
        </w:rPr>
      </w:pPr>
      <w:r w:rsidRPr="008817C5">
        <w:rPr>
          <w:rFonts w:ascii="Arial" w:hAnsi="Arial" w:cs="Arial"/>
          <w:b/>
          <w:sz w:val="24"/>
          <w:szCs w:val="24"/>
        </w:rPr>
        <w:t xml:space="preserve">7. CERTIFICATION </w:t>
      </w:r>
    </w:p>
    <w:p w:rsidR="00D84A32" w:rsidRPr="008817C5" w:rsidRDefault="00D84A32" w:rsidP="00234B74">
      <w:pPr>
        <w:jc w:val="both"/>
        <w:rPr>
          <w:rFonts w:ascii="Arial" w:hAnsi="Arial" w:cs="Arial"/>
          <w:sz w:val="24"/>
          <w:szCs w:val="24"/>
          <w:highlight w:val="white"/>
        </w:rPr>
      </w:pPr>
    </w:p>
    <w:p w:rsidR="0002663F" w:rsidRPr="008817C5" w:rsidRDefault="0002663F" w:rsidP="00234B74">
      <w:pPr>
        <w:jc w:val="both"/>
        <w:rPr>
          <w:rFonts w:ascii="Arial" w:hAnsi="Arial" w:cs="Arial"/>
          <w:sz w:val="24"/>
          <w:szCs w:val="24"/>
          <w:highlight w:val="white"/>
        </w:rPr>
      </w:pPr>
      <w:r w:rsidRPr="008817C5">
        <w:rPr>
          <w:rFonts w:ascii="Arial" w:hAnsi="Arial" w:cs="Arial"/>
          <w:sz w:val="24"/>
          <w:szCs w:val="24"/>
          <w:highlight w:val="white"/>
        </w:rPr>
        <w:t>All attendees and participants will receive a diploma.</w:t>
      </w:r>
    </w:p>
    <w:p w:rsidR="009F1D7C" w:rsidRPr="002C09BD" w:rsidRDefault="009F1D7C" w:rsidP="00234B74">
      <w:pPr>
        <w:jc w:val="both"/>
        <w:rPr>
          <w:rFonts w:ascii="Times New Roman" w:hAnsi="Times New Roman" w:cs="Times New Roman"/>
          <w:b/>
          <w:sz w:val="24"/>
          <w:szCs w:val="24"/>
          <w:highlight w:val="white"/>
        </w:rPr>
      </w:pPr>
    </w:p>
    <w:p w:rsidR="00E07236" w:rsidRDefault="00E07236" w:rsidP="00234B74">
      <w:pPr>
        <w:jc w:val="both"/>
        <w:rPr>
          <w:rFonts w:ascii="Times New Roman" w:hAnsi="Times New Roman" w:cs="Times New Roman"/>
          <w:b/>
          <w:sz w:val="24"/>
          <w:szCs w:val="24"/>
          <w:highlight w:val="white"/>
        </w:rPr>
      </w:pPr>
    </w:p>
    <w:p w:rsidR="00E07236" w:rsidRPr="008817C5" w:rsidRDefault="00E07236" w:rsidP="00234B74">
      <w:pPr>
        <w:jc w:val="both"/>
        <w:rPr>
          <w:rFonts w:ascii="Arial" w:hAnsi="Arial" w:cs="Arial"/>
          <w:b/>
          <w:sz w:val="24"/>
          <w:szCs w:val="24"/>
          <w:highlight w:val="white"/>
        </w:rPr>
      </w:pPr>
    </w:p>
    <w:p w:rsidR="0002663F" w:rsidRDefault="008817C5" w:rsidP="00234B74">
      <w:pPr>
        <w:jc w:val="both"/>
        <w:rPr>
          <w:rFonts w:ascii="Arial" w:hAnsi="Arial" w:cs="Arial"/>
          <w:b/>
          <w:sz w:val="24"/>
          <w:szCs w:val="24"/>
          <w:highlight w:val="white"/>
        </w:rPr>
      </w:pPr>
      <w:r w:rsidRPr="008817C5">
        <w:rPr>
          <w:rFonts w:ascii="Arial" w:hAnsi="Arial" w:cs="Arial"/>
          <w:b/>
          <w:sz w:val="24"/>
          <w:szCs w:val="24"/>
          <w:highlight w:val="white"/>
        </w:rPr>
        <w:t xml:space="preserve">8. ORGANIZING COMMITTEE: </w:t>
      </w:r>
    </w:p>
    <w:p w:rsidR="00DC347C" w:rsidRDefault="00DC347C" w:rsidP="00234B74">
      <w:pPr>
        <w:jc w:val="both"/>
        <w:rPr>
          <w:rFonts w:ascii="Arial" w:hAnsi="Arial" w:cs="Arial"/>
          <w:b/>
          <w:sz w:val="24"/>
          <w:szCs w:val="24"/>
          <w:highlight w:val="white"/>
        </w:rPr>
      </w:pPr>
    </w:p>
    <w:p w:rsidR="00743F58" w:rsidRPr="008817C5" w:rsidRDefault="00743F58" w:rsidP="00234B74">
      <w:pPr>
        <w:jc w:val="both"/>
        <w:rPr>
          <w:rFonts w:ascii="Arial" w:hAnsi="Arial" w:cs="Arial"/>
          <w:b/>
          <w:sz w:val="24"/>
          <w:szCs w:val="24"/>
          <w:highlight w:val="white"/>
        </w:rPr>
      </w:pPr>
    </w:p>
    <w:p w:rsidR="00743F58" w:rsidRPr="008817C5" w:rsidRDefault="00743F58" w:rsidP="00234B74">
      <w:pPr>
        <w:jc w:val="both"/>
        <w:rPr>
          <w:rFonts w:ascii="Arial" w:hAnsi="Arial" w:cs="Arial"/>
          <w:sz w:val="24"/>
          <w:szCs w:val="24"/>
          <w:highlight w:val="white"/>
        </w:rPr>
      </w:pPr>
    </w:p>
    <w:p w:rsidR="00D62E53" w:rsidRPr="000B78C6" w:rsidRDefault="008817C5" w:rsidP="000B78C6">
      <w:pPr>
        <w:pStyle w:val="ab"/>
        <w:numPr>
          <w:ilvl w:val="0"/>
          <w:numId w:val="28"/>
        </w:numPr>
        <w:jc w:val="both"/>
        <w:rPr>
          <w:rFonts w:ascii="Arial" w:hAnsi="Arial" w:cs="Arial"/>
          <w:sz w:val="24"/>
          <w:szCs w:val="24"/>
          <w:highlight w:val="white"/>
        </w:rPr>
      </w:pPr>
      <w:r w:rsidRPr="000B78C6">
        <w:rPr>
          <w:rFonts w:ascii="Arial" w:hAnsi="Arial" w:cs="Arial"/>
          <w:sz w:val="24"/>
          <w:szCs w:val="24"/>
        </w:rPr>
        <w:t>Rainiero Jiménez Martínez</w:t>
      </w:r>
      <w:r w:rsidR="00D62E53" w:rsidRPr="000B78C6">
        <w:rPr>
          <w:rFonts w:ascii="Arial" w:hAnsi="Arial" w:cs="Arial"/>
          <w:sz w:val="24"/>
          <w:szCs w:val="24"/>
          <w:highlight w:val="white"/>
        </w:rPr>
        <w:t>. director</w:t>
      </w:r>
      <w:r w:rsidRPr="000B78C6">
        <w:rPr>
          <w:rFonts w:ascii="Arial" w:hAnsi="Arial" w:cs="Arial"/>
          <w:sz w:val="24"/>
          <w:szCs w:val="24"/>
        </w:rPr>
        <w:t>Basic Academic Unit: Department of Political Science. Faculty of Human and Economic Sciences. National University of Colombia, Medellín headquarters. Contact email:</w:t>
      </w:r>
      <w:bookmarkStart w:id="0" w:name="_Hlk62201734"/>
      <w:r w:rsidR="000B78C6" w:rsidRPr="000B78C6">
        <w:rPr>
          <w:rFonts w:ascii="Arial" w:hAnsi="Arial" w:cs="Arial"/>
          <w:color w:val="222222"/>
          <w:sz w:val="24"/>
          <w:szCs w:val="24"/>
          <w:shd w:val="clear" w:color="auto" w:fill="FFFFFF"/>
        </w:rPr>
        <w:t xml:space="preserve"> </w:t>
      </w:r>
      <w:hyperlink r:id="rId11" w:history="1">
        <w:r w:rsidR="000B78C6" w:rsidRPr="000B78C6">
          <w:rPr>
            <w:rStyle w:val="af"/>
            <w:rFonts w:ascii="Arial" w:hAnsi="Arial" w:cs="Arial"/>
            <w:sz w:val="24"/>
            <w:szCs w:val="24"/>
            <w:shd w:val="clear" w:color="auto" w:fill="FFFFFF"/>
          </w:rPr>
          <w:t>rajimenez@unal.edu.co</w:t>
        </w:r>
      </w:hyperlink>
      <w:r w:rsidR="000B78C6" w:rsidRPr="000B78C6">
        <w:rPr>
          <w:rFonts w:ascii="Arial" w:hAnsi="Arial" w:cs="Arial"/>
          <w:color w:val="222222"/>
          <w:sz w:val="24"/>
          <w:szCs w:val="24"/>
          <w:shd w:val="clear" w:color="auto" w:fill="FFFFFF"/>
        </w:rPr>
        <w:t xml:space="preserve"> / </w:t>
      </w:r>
      <w:r w:rsidRPr="000B78C6">
        <w:rPr>
          <w:rFonts w:ascii="Arial" w:hAnsi="Arial" w:cs="Arial"/>
          <w:sz w:val="24"/>
          <w:szCs w:val="24"/>
        </w:rPr>
        <w:t xml:space="preserve"> </w:t>
      </w:r>
      <w:bookmarkEnd w:id="0"/>
      <w:r w:rsidR="00814CD8" w:rsidRPr="000B78C6">
        <w:rPr>
          <w:rFonts w:ascii="Arial" w:hAnsi="Arial" w:cs="Arial"/>
          <w:sz w:val="24"/>
          <w:szCs w:val="24"/>
        </w:rPr>
        <w:fldChar w:fldCharType="begin"/>
      </w:r>
      <w:r w:rsidRPr="000B78C6">
        <w:rPr>
          <w:rFonts w:ascii="Arial" w:hAnsi="Arial" w:cs="Arial"/>
          <w:sz w:val="24"/>
          <w:szCs w:val="24"/>
        </w:rPr>
        <w:instrText xml:space="preserve"> HYPERLINK "mailto:ecp_med@unal.edu.co" </w:instrText>
      </w:r>
      <w:r w:rsidR="00814CD8" w:rsidRPr="000B78C6">
        <w:rPr>
          <w:rFonts w:ascii="Arial" w:hAnsi="Arial" w:cs="Arial"/>
          <w:sz w:val="24"/>
          <w:szCs w:val="24"/>
        </w:rPr>
        <w:fldChar w:fldCharType="separate"/>
      </w:r>
      <w:r w:rsidRPr="000B78C6">
        <w:rPr>
          <w:rStyle w:val="af"/>
          <w:rFonts w:ascii="Arial" w:hAnsi="Arial" w:cs="Arial"/>
          <w:sz w:val="24"/>
          <w:szCs w:val="24"/>
        </w:rPr>
        <w:t>ecp_med@unal.edu.co</w:t>
      </w:r>
      <w:r w:rsidR="00814CD8" w:rsidRPr="000B78C6">
        <w:rPr>
          <w:rFonts w:ascii="Arial" w:hAnsi="Arial" w:cs="Arial"/>
          <w:sz w:val="24"/>
          <w:szCs w:val="24"/>
        </w:rPr>
        <w:fldChar w:fldCharType="end"/>
      </w:r>
      <w:r w:rsidRPr="000B78C6">
        <w:rPr>
          <w:rFonts w:ascii="Arial" w:hAnsi="Arial" w:cs="Arial"/>
          <w:sz w:val="24"/>
          <w:szCs w:val="24"/>
        </w:rPr>
        <w:t xml:space="preserve"> </w:t>
      </w:r>
    </w:p>
    <w:p w:rsidR="00D62E53" w:rsidRPr="008817C5" w:rsidRDefault="00D62E53" w:rsidP="00D62E53">
      <w:pPr>
        <w:pStyle w:val="ab"/>
        <w:ind w:left="502"/>
        <w:jc w:val="both"/>
        <w:rPr>
          <w:rFonts w:ascii="Arial" w:hAnsi="Arial" w:cs="Arial"/>
          <w:sz w:val="24"/>
          <w:szCs w:val="24"/>
          <w:highlight w:val="white"/>
        </w:rPr>
      </w:pPr>
    </w:p>
    <w:p w:rsidR="00D62E53" w:rsidRPr="008817C5" w:rsidRDefault="00D62E53" w:rsidP="00D62E53">
      <w:pPr>
        <w:pStyle w:val="ab"/>
        <w:numPr>
          <w:ilvl w:val="0"/>
          <w:numId w:val="28"/>
        </w:numPr>
        <w:jc w:val="both"/>
        <w:rPr>
          <w:rFonts w:ascii="Arial" w:hAnsi="Arial" w:cs="Arial"/>
          <w:sz w:val="24"/>
          <w:szCs w:val="24"/>
          <w:highlight w:val="white"/>
        </w:rPr>
      </w:pPr>
      <w:r w:rsidRPr="008817C5">
        <w:rPr>
          <w:rFonts w:ascii="Arial" w:hAnsi="Arial" w:cs="Arial"/>
          <w:sz w:val="24"/>
          <w:szCs w:val="24"/>
          <w:highlight w:val="white"/>
        </w:rPr>
        <w:t>Henry Devia. Teacher and researcher.</w:t>
      </w:r>
      <w:r w:rsidR="000B78C6" w:rsidRPr="008817C5">
        <w:rPr>
          <w:rFonts w:ascii="Arial" w:hAnsi="Arial" w:cs="Arial"/>
          <w:sz w:val="24"/>
          <w:szCs w:val="24"/>
        </w:rPr>
        <w:t>Political Science Department. Faculty of Human and Economic Sciences. National University of Colombia, Medellín headquarters. Contact email:</w:t>
      </w:r>
      <w:hyperlink r:id="rId12" w:history="1">
        <w:r w:rsidR="000B78C6" w:rsidRPr="00A6518F">
          <w:rPr>
            <w:rStyle w:val="af"/>
            <w:rFonts w:ascii="Arial" w:hAnsi="Arial" w:cs="Arial"/>
            <w:sz w:val="24"/>
            <w:szCs w:val="24"/>
          </w:rPr>
          <w:t>hjdeviap@unal.edu.co</w:t>
        </w:r>
      </w:hyperlink>
      <w:r w:rsidR="000B78C6">
        <w:rPr>
          <w:rFonts w:ascii="Arial" w:hAnsi="Arial" w:cs="Arial"/>
          <w:sz w:val="24"/>
          <w:szCs w:val="24"/>
        </w:rPr>
        <w:t xml:space="preserve"> </w:t>
      </w:r>
    </w:p>
    <w:p w:rsidR="00D62E53" w:rsidRPr="00D62E53" w:rsidRDefault="00D62E53" w:rsidP="00D62E53">
      <w:pPr>
        <w:pStyle w:val="ab"/>
        <w:ind w:left="502"/>
        <w:jc w:val="both"/>
        <w:rPr>
          <w:rFonts w:ascii="Arial" w:hAnsi="Arial" w:cs="Arial"/>
          <w:sz w:val="24"/>
          <w:szCs w:val="24"/>
          <w:highlight w:val="white"/>
        </w:rPr>
      </w:pPr>
    </w:p>
    <w:p w:rsidR="0002663F" w:rsidRPr="00D62E53" w:rsidRDefault="0002663F" w:rsidP="00234B74">
      <w:pPr>
        <w:jc w:val="both"/>
        <w:rPr>
          <w:rFonts w:ascii="Arial" w:hAnsi="Arial" w:cs="Arial"/>
          <w:sz w:val="24"/>
          <w:szCs w:val="24"/>
          <w:highlight w:val="white"/>
        </w:rPr>
      </w:pPr>
    </w:p>
    <w:p w:rsidR="0002663F" w:rsidRPr="002C09BD" w:rsidRDefault="0002663F" w:rsidP="00234B74">
      <w:pPr>
        <w:jc w:val="both"/>
        <w:rPr>
          <w:rFonts w:ascii="Times New Roman" w:hAnsi="Times New Roman" w:cs="Times New Roman"/>
          <w:sz w:val="24"/>
          <w:szCs w:val="24"/>
          <w:highlight w:val="white"/>
        </w:rPr>
      </w:pPr>
    </w:p>
    <w:p w:rsidR="001C4D4F" w:rsidRDefault="001C4D4F" w:rsidP="00234B74">
      <w:pPr>
        <w:jc w:val="both"/>
        <w:rPr>
          <w:rFonts w:ascii="Times New Roman" w:hAnsi="Times New Roman" w:cs="Times New Roman"/>
          <w:sz w:val="24"/>
          <w:szCs w:val="24"/>
          <w:highlight w:val="white"/>
        </w:rPr>
      </w:pPr>
    </w:p>
    <w:p w:rsidR="004E20D5" w:rsidRDefault="004E20D5" w:rsidP="00234B74">
      <w:pPr>
        <w:jc w:val="both"/>
        <w:rPr>
          <w:rFonts w:ascii="Times New Roman" w:hAnsi="Times New Roman" w:cs="Times New Roman"/>
          <w:sz w:val="24"/>
          <w:szCs w:val="24"/>
          <w:highlight w:val="white"/>
        </w:rPr>
      </w:pPr>
    </w:p>
    <w:p w:rsidR="008023B8" w:rsidRPr="002C09BD" w:rsidRDefault="008023B8" w:rsidP="00234B74">
      <w:pPr>
        <w:jc w:val="both"/>
        <w:rPr>
          <w:rFonts w:ascii="Times New Roman" w:hAnsi="Times New Roman" w:cs="Times New Roman"/>
          <w:sz w:val="24"/>
          <w:szCs w:val="24"/>
        </w:rPr>
      </w:pPr>
    </w:p>
    <w:sectPr w:rsidR="008023B8" w:rsidRPr="002C09BD" w:rsidSect="001E1FB5">
      <w:headerReference w:type="even" r:id="rId13"/>
      <w:headerReference w:type="default" r:id="rId14"/>
      <w:footerReference w:type="default" r:id="rId15"/>
      <w:headerReference w:type="first" r:id="rId16"/>
      <w:pgSz w:w="12240" w:h="15840"/>
      <w:pgMar w:top="1701" w:right="1701" w:bottom="1134" w:left="1701" w:header="340" w:footer="227"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F45" w:rsidRDefault="00336F45">
      <w:r>
        <w:separator/>
      </w:r>
    </w:p>
  </w:endnote>
  <w:endnote w:type="continuationSeparator" w:id="0">
    <w:p w:rsidR="00336F45" w:rsidRDefault="00336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B8" w:rsidRDefault="000F1E81">
    <w:pPr>
      <w:pBdr>
        <w:top w:val="nil"/>
        <w:left w:val="nil"/>
        <w:bottom w:val="nil"/>
        <w:right w:val="nil"/>
        <w:between w:val="nil"/>
      </w:pBdr>
      <w:tabs>
        <w:tab w:val="center" w:pos="4320"/>
        <w:tab w:val="right" w:pos="8640"/>
      </w:tabs>
      <w:ind w:hanging="1350"/>
      <w:rPr>
        <w:rFonts w:ascii="Cambria" w:eastAsia="Cambria" w:hAnsi="Cambria" w:cs="Cambria"/>
        <w:color w:val="000000"/>
        <w:sz w:val="24"/>
        <w:szCs w:val="24"/>
      </w:rPr>
    </w:pPr>
    <w:r>
      <w:rPr>
        <w:rFonts w:ascii="Cambria" w:eastAsia="Cambria" w:hAnsi="Cambria" w:cs="Cambria"/>
        <w:noProof/>
        <w:color w:val="000000"/>
        <w:sz w:val="24"/>
        <w:szCs w:val="24"/>
        <w:lang w:val="ru-RU" w:eastAsia="ru-RU"/>
      </w:rPr>
      <w:drawing>
        <wp:inline distT="0" distB="0" distL="0" distR="0">
          <wp:extent cx="45756" cy="915116"/>
          <wp:effectExtent l="0" t="0" r="0" b="0"/>
          <wp:docPr id="1" name="image1.jpg" descr="Macintosh HD:Users:davidsalazar:Desktop:PAPELERIA ALCALDIA:ARTE HOJA CARTA_Folder:Links:pata HOJA CARTA.jpg"/>
          <wp:cNvGraphicFramePr/>
          <a:graphic xmlns:a="http://schemas.openxmlformats.org/drawingml/2006/main">
            <a:graphicData uri="http://schemas.openxmlformats.org/drawingml/2006/picture">
              <pic:pic xmlns:pic="http://schemas.openxmlformats.org/drawingml/2006/picture">
                <pic:nvPicPr>
                  <pic:cNvPr id="0" name="image1.jpg" descr="Macintosh HD:Users:davidsalazar:Desktop:PAPELERIA ALCALDIA:ARTE HOJA CARTA_Folder:Links:pata HOJA CARTA.jpg"/>
                  <pic:cNvPicPr preferRelativeResize="0"/>
                </pic:nvPicPr>
                <pic:blipFill>
                  <a:blip r:embed="rId1"/>
                  <a:srcRect l="100000" r="-619"/>
                  <a:stretch>
                    <a:fillRect/>
                  </a:stretch>
                </pic:blipFill>
                <pic:spPr>
                  <a:xfrm>
                    <a:off x="0" y="0"/>
                    <a:ext cx="45756" cy="915116"/>
                  </a:xfrm>
                  <a:prstGeom prst="rect">
                    <a:avLst/>
                  </a:prstGeom>
                  <a:ln/>
                </pic:spPr>
              </pic:pic>
            </a:graphicData>
          </a:graphic>
        </wp:inline>
      </w:drawing>
    </w:r>
    <w:r w:rsidR="00814CD8" w:rsidRPr="00814CD8">
      <w:rPr>
        <w:noProof/>
        <w:lang w:val="es-ES" w:eastAsia="es-ES"/>
      </w:rPr>
      <w:pict>
        <v:rect id="Rectángulo 11" o:spid="_x0000_s4097" style="position:absolute;margin-left:66pt;margin-top:9pt;width:241.2pt;height:68.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" filled="f" stroked="f">
          <v:textbox inset="2.53958mm,1.2694mm,2.53958mm,1.2694mm">
            <w:txbxContent>
              <w:p w:rsidR="008023B8" w:rsidRDefault="008023B8">
                <w:pPr>
                  <w:textDirection w:val="btLr"/>
                </w:pPr>
              </w:p>
              <w:p w:rsidR="008023B8" w:rsidRDefault="008023B8">
                <w:pPr>
                  <w:textDirection w:val="btLr"/>
                </w:pP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F45" w:rsidRDefault="00336F45">
      <w:r>
        <w:separator/>
      </w:r>
    </w:p>
  </w:footnote>
  <w:footnote w:type="continuationSeparator" w:id="0">
    <w:p w:rsidR="00336F45" w:rsidRDefault="00336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B8" w:rsidRDefault="008023B8">
    <w:pPr>
      <w:pBdr>
        <w:top w:val="nil"/>
        <w:left w:val="nil"/>
        <w:bottom w:val="nil"/>
        <w:right w:val="nil"/>
        <w:between w:val="nil"/>
      </w:pBdr>
      <w:tabs>
        <w:tab w:val="center" w:pos="4320"/>
        <w:tab w:val="right" w:pos="8640"/>
      </w:tabs>
      <w:rPr>
        <w:rFonts w:ascii="Cambria" w:eastAsia="Cambria" w:hAnsi="Cambria" w:cs="Cambria"/>
        <w:color w:val="00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B8" w:rsidRDefault="008023B8">
    <w:pPr>
      <w:pBdr>
        <w:top w:val="nil"/>
        <w:left w:val="nil"/>
        <w:bottom w:val="nil"/>
        <w:right w:val="nil"/>
        <w:between w:val="nil"/>
      </w:pBdr>
      <w:tabs>
        <w:tab w:val="center" w:pos="4320"/>
        <w:tab w:val="right" w:pos="8640"/>
      </w:tabs>
      <w:ind w:firstLine="142"/>
      <w:jc w:val="center"/>
      <w:rPr>
        <w:rFonts w:ascii="Cambria" w:eastAsia="Cambria" w:hAnsi="Cambria" w:cs="Cambria"/>
        <w:color w:val="00000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B8" w:rsidRDefault="008023B8">
    <w:pPr>
      <w:pBdr>
        <w:top w:val="nil"/>
        <w:left w:val="nil"/>
        <w:bottom w:val="nil"/>
        <w:right w:val="nil"/>
        <w:between w:val="nil"/>
      </w:pBdr>
      <w:tabs>
        <w:tab w:val="center" w:pos="4320"/>
        <w:tab w:val="right" w:pos="8640"/>
      </w:tabs>
      <w:rPr>
        <w:rFonts w:ascii="Cambria" w:eastAsia="Cambria" w:hAnsi="Cambria" w:cs="Cambria"/>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C88"/>
    <w:multiLevelType w:val="hybridMultilevel"/>
    <w:tmpl w:val="0268BF8C"/>
    <w:lvl w:ilvl="0" w:tplc="B4B884B2">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D804FD"/>
    <w:multiLevelType w:val="hybridMultilevel"/>
    <w:tmpl w:val="A45E37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277C38"/>
    <w:multiLevelType w:val="hybridMultilevel"/>
    <w:tmpl w:val="931ACD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8EA2D0D"/>
    <w:multiLevelType w:val="hybridMultilevel"/>
    <w:tmpl w:val="08A4E0E4"/>
    <w:lvl w:ilvl="0" w:tplc="240A0009">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4">
    <w:nsid w:val="0ADB261D"/>
    <w:multiLevelType w:val="hybridMultilevel"/>
    <w:tmpl w:val="D7461D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E197B24"/>
    <w:multiLevelType w:val="hybridMultilevel"/>
    <w:tmpl w:val="1D408A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1950BF"/>
    <w:multiLevelType w:val="multilevel"/>
    <w:tmpl w:val="578888EE"/>
    <w:lvl w:ilvl="0">
      <w:start w:val="1"/>
      <w:numFmt w:val="decimal"/>
      <w:lvlText w:val="%1."/>
      <w:lvlJc w:val="left"/>
      <w:pPr>
        <w:ind w:left="862" w:hanging="360"/>
      </w:pPr>
      <w:rPr>
        <w:rFonts w:ascii="Times New Roman" w:eastAsia="Arial" w:hAnsi="Times New Roman" w:cs="Times New Roman" w:hint="default"/>
        <w:sz w:val="24"/>
        <w:szCs w:val="24"/>
      </w:rPr>
    </w:lvl>
    <w:lvl w:ilvl="1">
      <w:start w:val="1"/>
      <w:numFmt w:val="bullet"/>
      <w:lvlText w:val="•"/>
      <w:lvlJc w:val="left"/>
      <w:pPr>
        <w:ind w:left="1734" w:hanging="360"/>
      </w:pPr>
    </w:lvl>
    <w:lvl w:ilvl="2">
      <w:start w:val="1"/>
      <w:numFmt w:val="bullet"/>
      <w:lvlText w:val="•"/>
      <w:lvlJc w:val="left"/>
      <w:pPr>
        <w:ind w:left="2608" w:hanging="360"/>
      </w:pPr>
    </w:lvl>
    <w:lvl w:ilvl="3">
      <w:start w:val="1"/>
      <w:numFmt w:val="bullet"/>
      <w:lvlText w:val="•"/>
      <w:lvlJc w:val="left"/>
      <w:pPr>
        <w:ind w:left="3482" w:hanging="360"/>
      </w:pPr>
    </w:lvl>
    <w:lvl w:ilvl="4">
      <w:start w:val="1"/>
      <w:numFmt w:val="bullet"/>
      <w:lvlText w:val="•"/>
      <w:lvlJc w:val="left"/>
      <w:pPr>
        <w:ind w:left="4356" w:hanging="360"/>
      </w:pPr>
    </w:lvl>
    <w:lvl w:ilvl="5">
      <w:start w:val="1"/>
      <w:numFmt w:val="bullet"/>
      <w:lvlText w:val="•"/>
      <w:lvlJc w:val="left"/>
      <w:pPr>
        <w:ind w:left="5230" w:hanging="360"/>
      </w:pPr>
    </w:lvl>
    <w:lvl w:ilvl="6">
      <w:start w:val="1"/>
      <w:numFmt w:val="bullet"/>
      <w:lvlText w:val="•"/>
      <w:lvlJc w:val="left"/>
      <w:pPr>
        <w:ind w:left="6104" w:hanging="360"/>
      </w:pPr>
    </w:lvl>
    <w:lvl w:ilvl="7">
      <w:start w:val="1"/>
      <w:numFmt w:val="bullet"/>
      <w:lvlText w:val="•"/>
      <w:lvlJc w:val="left"/>
      <w:pPr>
        <w:ind w:left="6978" w:hanging="360"/>
      </w:pPr>
    </w:lvl>
    <w:lvl w:ilvl="8">
      <w:start w:val="1"/>
      <w:numFmt w:val="bullet"/>
      <w:lvlText w:val="•"/>
      <w:lvlJc w:val="left"/>
      <w:pPr>
        <w:ind w:left="7852" w:hanging="360"/>
      </w:pPr>
    </w:lvl>
  </w:abstractNum>
  <w:abstractNum w:abstractNumId="7">
    <w:nsid w:val="14B0691D"/>
    <w:multiLevelType w:val="hybridMultilevel"/>
    <w:tmpl w:val="B88C50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5A6473B"/>
    <w:multiLevelType w:val="hybridMultilevel"/>
    <w:tmpl w:val="C494FC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7F8450D"/>
    <w:multiLevelType w:val="hybridMultilevel"/>
    <w:tmpl w:val="A2ECC46A"/>
    <w:lvl w:ilvl="0" w:tplc="88102DC0">
      <w:numFmt w:val="bullet"/>
      <w:lvlText w:val=""/>
      <w:lvlJc w:val="left"/>
      <w:pPr>
        <w:ind w:left="862" w:hanging="360"/>
      </w:pPr>
      <w:rPr>
        <w:rFonts w:ascii="Wingdings" w:eastAsia="Wingdings" w:hAnsi="Wingdings" w:cs="Wingdings" w:hint="default"/>
        <w:w w:val="99"/>
        <w:sz w:val="20"/>
        <w:szCs w:val="20"/>
        <w:lang w:val="es-ES" w:eastAsia="en-US" w:bidi="ar-SA"/>
      </w:rPr>
    </w:lvl>
    <w:lvl w:ilvl="1" w:tplc="65E8F9F4">
      <w:numFmt w:val="bullet"/>
      <w:lvlText w:val="•"/>
      <w:lvlJc w:val="left"/>
      <w:pPr>
        <w:ind w:left="1734" w:hanging="360"/>
      </w:pPr>
      <w:rPr>
        <w:rFonts w:hint="default"/>
        <w:lang w:val="es-ES" w:eastAsia="en-US" w:bidi="ar-SA"/>
      </w:rPr>
    </w:lvl>
    <w:lvl w:ilvl="2" w:tplc="91DC0856">
      <w:numFmt w:val="bullet"/>
      <w:lvlText w:val="•"/>
      <w:lvlJc w:val="left"/>
      <w:pPr>
        <w:ind w:left="2608" w:hanging="360"/>
      </w:pPr>
      <w:rPr>
        <w:rFonts w:hint="default"/>
        <w:lang w:val="es-ES" w:eastAsia="en-US" w:bidi="ar-SA"/>
      </w:rPr>
    </w:lvl>
    <w:lvl w:ilvl="3" w:tplc="406A78EC">
      <w:numFmt w:val="bullet"/>
      <w:lvlText w:val="•"/>
      <w:lvlJc w:val="left"/>
      <w:pPr>
        <w:ind w:left="3482" w:hanging="360"/>
      </w:pPr>
      <w:rPr>
        <w:rFonts w:hint="default"/>
        <w:lang w:val="es-ES" w:eastAsia="en-US" w:bidi="ar-SA"/>
      </w:rPr>
    </w:lvl>
    <w:lvl w:ilvl="4" w:tplc="5616F576">
      <w:numFmt w:val="bullet"/>
      <w:lvlText w:val="•"/>
      <w:lvlJc w:val="left"/>
      <w:pPr>
        <w:ind w:left="4356" w:hanging="360"/>
      </w:pPr>
      <w:rPr>
        <w:rFonts w:hint="default"/>
        <w:lang w:val="es-ES" w:eastAsia="en-US" w:bidi="ar-SA"/>
      </w:rPr>
    </w:lvl>
    <w:lvl w:ilvl="5" w:tplc="61102AFA">
      <w:numFmt w:val="bullet"/>
      <w:lvlText w:val="•"/>
      <w:lvlJc w:val="left"/>
      <w:pPr>
        <w:ind w:left="5230" w:hanging="360"/>
      </w:pPr>
      <w:rPr>
        <w:rFonts w:hint="default"/>
        <w:lang w:val="es-ES" w:eastAsia="en-US" w:bidi="ar-SA"/>
      </w:rPr>
    </w:lvl>
    <w:lvl w:ilvl="6" w:tplc="441676B4">
      <w:numFmt w:val="bullet"/>
      <w:lvlText w:val="•"/>
      <w:lvlJc w:val="left"/>
      <w:pPr>
        <w:ind w:left="6104" w:hanging="360"/>
      </w:pPr>
      <w:rPr>
        <w:rFonts w:hint="default"/>
        <w:lang w:val="es-ES" w:eastAsia="en-US" w:bidi="ar-SA"/>
      </w:rPr>
    </w:lvl>
    <w:lvl w:ilvl="7" w:tplc="43EAF6E2">
      <w:numFmt w:val="bullet"/>
      <w:lvlText w:val="•"/>
      <w:lvlJc w:val="left"/>
      <w:pPr>
        <w:ind w:left="6978" w:hanging="360"/>
      </w:pPr>
      <w:rPr>
        <w:rFonts w:hint="default"/>
        <w:lang w:val="es-ES" w:eastAsia="en-US" w:bidi="ar-SA"/>
      </w:rPr>
    </w:lvl>
    <w:lvl w:ilvl="8" w:tplc="F52E9CD0">
      <w:numFmt w:val="bullet"/>
      <w:lvlText w:val="•"/>
      <w:lvlJc w:val="left"/>
      <w:pPr>
        <w:ind w:left="7852" w:hanging="360"/>
      </w:pPr>
      <w:rPr>
        <w:rFonts w:hint="default"/>
        <w:lang w:val="es-ES" w:eastAsia="en-US" w:bidi="ar-SA"/>
      </w:rPr>
    </w:lvl>
  </w:abstractNum>
  <w:abstractNum w:abstractNumId="10">
    <w:nsid w:val="1D307662"/>
    <w:multiLevelType w:val="hybridMultilevel"/>
    <w:tmpl w:val="B6B614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4866A59"/>
    <w:multiLevelType w:val="hybridMultilevel"/>
    <w:tmpl w:val="5B2AF470"/>
    <w:lvl w:ilvl="0" w:tplc="41EC4670">
      <w:start w:val="1"/>
      <w:numFmt w:val="bullet"/>
      <w:lvlText w:val="•"/>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28882AA5"/>
    <w:multiLevelType w:val="hybridMultilevel"/>
    <w:tmpl w:val="DBC006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AC86EB9"/>
    <w:multiLevelType w:val="hybridMultilevel"/>
    <w:tmpl w:val="075C9E1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BDD7BFC"/>
    <w:multiLevelType w:val="hybridMultilevel"/>
    <w:tmpl w:val="77DEEC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D196649"/>
    <w:multiLevelType w:val="hybridMultilevel"/>
    <w:tmpl w:val="D802883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02B2189"/>
    <w:multiLevelType w:val="hybridMultilevel"/>
    <w:tmpl w:val="8A7C4A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6E94A9C"/>
    <w:multiLevelType w:val="hybridMultilevel"/>
    <w:tmpl w:val="FAF29E06"/>
    <w:lvl w:ilvl="0" w:tplc="240A0001">
      <w:start w:val="1"/>
      <w:numFmt w:val="bullet"/>
      <w:lvlText w:val=""/>
      <w:lvlJc w:val="left"/>
      <w:pPr>
        <w:ind w:left="825" w:hanging="360"/>
      </w:pPr>
      <w:rPr>
        <w:rFonts w:ascii="Symbol" w:hAnsi="Symbol"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18">
    <w:nsid w:val="36EB1CAC"/>
    <w:multiLevelType w:val="hybridMultilevel"/>
    <w:tmpl w:val="8E3AF282"/>
    <w:lvl w:ilvl="0" w:tplc="ED64BE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8B52988"/>
    <w:multiLevelType w:val="hybridMultilevel"/>
    <w:tmpl w:val="AA02A29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D">
      <w:start w:val="1"/>
      <w:numFmt w:val="bullet"/>
      <w:lvlText w:val=""/>
      <w:lvlJc w:val="left"/>
      <w:pPr>
        <w:ind w:left="3600" w:hanging="360"/>
      </w:pPr>
      <w:rPr>
        <w:rFonts w:ascii="Wingdings" w:hAnsi="Wingdings"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nsid w:val="3CC348C1"/>
    <w:multiLevelType w:val="hybridMultilevel"/>
    <w:tmpl w:val="AD2266FA"/>
    <w:lvl w:ilvl="0" w:tplc="240A000B">
      <w:start w:val="1"/>
      <w:numFmt w:val="bullet"/>
      <w:lvlText w:val=""/>
      <w:lvlJc w:val="left"/>
      <w:pPr>
        <w:ind w:left="360" w:hanging="360"/>
      </w:pPr>
      <w:rPr>
        <w:rFonts w:ascii="Wingdings" w:hAnsi="Wingding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D2A3566"/>
    <w:multiLevelType w:val="hybridMultilevel"/>
    <w:tmpl w:val="7CDC80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44715BE"/>
    <w:multiLevelType w:val="hybridMultilevel"/>
    <w:tmpl w:val="95C87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4DE2FA2"/>
    <w:multiLevelType w:val="hybridMultilevel"/>
    <w:tmpl w:val="7D468D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8CF68DA"/>
    <w:multiLevelType w:val="multilevel"/>
    <w:tmpl w:val="68C6FF8E"/>
    <w:lvl w:ilvl="0">
      <w:start w:val="1"/>
      <w:numFmt w:val="bullet"/>
      <w:lvlText w:val="❖"/>
      <w:lvlJc w:val="left"/>
      <w:pPr>
        <w:ind w:left="862" w:hanging="360"/>
      </w:pPr>
      <w:rPr>
        <w:rFonts w:ascii="Noto Sans Symbols" w:eastAsia="Noto Sans Symbols" w:hAnsi="Noto Sans Symbols" w:cs="Noto Sans Symbols"/>
        <w:sz w:val="20"/>
        <w:szCs w:val="20"/>
      </w:rPr>
    </w:lvl>
    <w:lvl w:ilvl="1">
      <w:start w:val="1"/>
      <w:numFmt w:val="bullet"/>
      <w:lvlText w:val="•"/>
      <w:lvlJc w:val="left"/>
      <w:pPr>
        <w:ind w:left="1734" w:hanging="360"/>
      </w:pPr>
    </w:lvl>
    <w:lvl w:ilvl="2">
      <w:start w:val="1"/>
      <w:numFmt w:val="bullet"/>
      <w:lvlText w:val="•"/>
      <w:lvlJc w:val="left"/>
      <w:pPr>
        <w:ind w:left="2608" w:hanging="360"/>
      </w:pPr>
    </w:lvl>
    <w:lvl w:ilvl="3">
      <w:start w:val="1"/>
      <w:numFmt w:val="bullet"/>
      <w:lvlText w:val="•"/>
      <w:lvlJc w:val="left"/>
      <w:pPr>
        <w:ind w:left="3482" w:hanging="360"/>
      </w:pPr>
    </w:lvl>
    <w:lvl w:ilvl="4">
      <w:start w:val="1"/>
      <w:numFmt w:val="bullet"/>
      <w:lvlText w:val="•"/>
      <w:lvlJc w:val="left"/>
      <w:pPr>
        <w:ind w:left="4356" w:hanging="360"/>
      </w:pPr>
    </w:lvl>
    <w:lvl w:ilvl="5">
      <w:start w:val="1"/>
      <w:numFmt w:val="bullet"/>
      <w:lvlText w:val="•"/>
      <w:lvlJc w:val="left"/>
      <w:pPr>
        <w:ind w:left="5230" w:hanging="360"/>
      </w:pPr>
    </w:lvl>
    <w:lvl w:ilvl="6">
      <w:start w:val="1"/>
      <w:numFmt w:val="bullet"/>
      <w:lvlText w:val="•"/>
      <w:lvlJc w:val="left"/>
      <w:pPr>
        <w:ind w:left="6104" w:hanging="360"/>
      </w:pPr>
    </w:lvl>
    <w:lvl w:ilvl="7">
      <w:start w:val="1"/>
      <w:numFmt w:val="bullet"/>
      <w:lvlText w:val="•"/>
      <w:lvlJc w:val="left"/>
      <w:pPr>
        <w:ind w:left="6978" w:hanging="360"/>
      </w:pPr>
    </w:lvl>
    <w:lvl w:ilvl="8">
      <w:start w:val="1"/>
      <w:numFmt w:val="bullet"/>
      <w:lvlText w:val="•"/>
      <w:lvlJc w:val="left"/>
      <w:pPr>
        <w:ind w:left="7852" w:hanging="360"/>
      </w:pPr>
    </w:lvl>
  </w:abstractNum>
  <w:abstractNum w:abstractNumId="25">
    <w:nsid w:val="4BA95539"/>
    <w:multiLevelType w:val="hybridMultilevel"/>
    <w:tmpl w:val="7B666D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C966D41"/>
    <w:multiLevelType w:val="multilevel"/>
    <w:tmpl w:val="CA803C9E"/>
    <w:lvl w:ilvl="0">
      <w:start w:val="1"/>
      <w:numFmt w:val="bullet"/>
      <w:lvlText w:val=""/>
      <w:lvlJc w:val="left"/>
      <w:pPr>
        <w:ind w:left="862" w:hanging="360"/>
      </w:pPr>
      <w:rPr>
        <w:rFonts w:ascii="Wingdings" w:hAnsi="Wingdings" w:hint="default"/>
        <w:sz w:val="20"/>
        <w:szCs w:val="20"/>
      </w:rPr>
    </w:lvl>
    <w:lvl w:ilvl="1">
      <w:start w:val="1"/>
      <w:numFmt w:val="bullet"/>
      <w:lvlText w:val="•"/>
      <w:lvlJc w:val="left"/>
      <w:pPr>
        <w:ind w:left="1734" w:hanging="360"/>
      </w:pPr>
    </w:lvl>
    <w:lvl w:ilvl="2">
      <w:start w:val="1"/>
      <w:numFmt w:val="bullet"/>
      <w:lvlText w:val="•"/>
      <w:lvlJc w:val="left"/>
      <w:pPr>
        <w:ind w:left="2608" w:hanging="360"/>
      </w:pPr>
    </w:lvl>
    <w:lvl w:ilvl="3">
      <w:start w:val="1"/>
      <w:numFmt w:val="bullet"/>
      <w:lvlText w:val="•"/>
      <w:lvlJc w:val="left"/>
      <w:pPr>
        <w:ind w:left="3482" w:hanging="360"/>
      </w:pPr>
    </w:lvl>
    <w:lvl w:ilvl="4">
      <w:start w:val="1"/>
      <w:numFmt w:val="bullet"/>
      <w:lvlText w:val="•"/>
      <w:lvlJc w:val="left"/>
      <w:pPr>
        <w:ind w:left="4356" w:hanging="360"/>
      </w:pPr>
    </w:lvl>
    <w:lvl w:ilvl="5">
      <w:start w:val="1"/>
      <w:numFmt w:val="bullet"/>
      <w:lvlText w:val="•"/>
      <w:lvlJc w:val="left"/>
      <w:pPr>
        <w:ind w:left="5230" w:hanging="360"/>
      </w:pPr>
    </w:lvl>
    <w:lvl w:ilvl="6">
      <w:start w:val="1"/>
      <w:numFmt w:val="bullet"/>
      <w:lvlText w:val="•"/>
      <w:lvlJc w:val="left"/>
      <w:pPr>
        <w:ind w:left="6104" w:hanging="360"/>
      </w:pPr>
    </w:lvl>
    <w:lvl w:ilvl="7">
      <w:start w:val="1"/>
      <w:numFmt w:val="bullet"/>
      <w:lvlText w:val="•"/>
      <w:lvlJc w:val="left"/>
      <w:pPr>
        <w:ind w:left="6978" w:hanging="360"/>
      </w:pPr>
    </w:lvl>
    <w:lvl w:ilvl="8">
      <w:start w:val="1"/>
      <w:numFmt w:val="bullet"/>
      <w:lvlText w:val="•"/>
      <w:lvlJc w:val="left"/>
      <w:pPr>
        <w:ind w:left="7852" w:hanging="360"/>
      </w:pPr>
    </w:lvl>
  </w:abstractNum>
  <w:abstractNum w:abstractNumId="27">
    <w:nsid w:val="5116055E"/>
    <w:multiLevelType w:val="hybridMultilevel"/>
    <w:tmpl w:val="5B42538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12E2740"/>
    <w:multiLevelType w:val="hybridMultilevel"/>
    <w:tmpl w:val="F2E28FA8"/>
    <w:lvl w:ilvl="0" w:tplc="9C2243EA">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53F92C78"/>
    <w:multiLevelType w:val="hybridMultilevel"/>
    <w:tmpl w:val="492A3D4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B7978A4"/>
    <w:multiLevelType w:val="hybridMultilevel"/>
    <w:tmpl w:val="F37EEC10"/>
    <w:lvl w:ilvl="0" w:tplc="240A000B">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1">
    <w:nsid w:val="5E0F3233"/>
    <w:multiLevelType w:val="hybridMultilevel"/>
    <w:tmpl w:val="17406152"/>
    <w:lvl w:ilvl="0" w:tplc="240A000D">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32">
    <w:nsid w:val="61C52067"/>
    <w:multiLevelType w:val="hybridMultilevel"/>
    <w:tmpl w:val="208CDC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6B16DCC"/>
    <w:multiLevelType w:val="hybridMultilevel"/>
    <w:tmpl w:val="0536626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nsid w:val="67D93C74"/>
    <w:multiLevelType w:val="hybridMultilevel"/>
    <w:tmpl w:val="E0D851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D733413"/>
    <w:multiLevelType w:val="hybridMultilevel"/>
    <w:tmpl w:val="3096569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26F4BBF"/>
    <w:multiLevelType w:val="hybridMultilevel"/>
    <w:tmpl w:val="5442F89A"/>
    <w:lvl w:ilvl="0" w:tplc="240A000D">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37">
    <w:nsid w:val="753D6595"/>
    <w:multiLevelType w:val="hybridMultilevel"/>
    <w:tmpl w:val="86780A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A2812E6"/>
    <w:multiLevelType w:val="multilevel"/>
    <w:tmpl w:val="4C68C128"/>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
      <w:lvlJc w:val="left"/>
      <w:pPr>
        <w:ind w:left="1410" w:hanging="360"/>
      </w:pPr>
    </w:lvl>
    <w:lvl w:ilvl="2">
      <w:start w:val="1"/>
      <w:numFmt w:val="bullet"/>
      <w:lvlText w:val="•"/>
      <w:lvlJc w:val="left"/>
      <w:pPr>
        <w:ind w:left="2320" w:hanging="360"/>
      </w:pPr>
    </w:lvl>
    <w:lvl w:ilvl="3">
      <w:start w:val="1"/>
      <w:numFmt w:val="bullet"/>
      <w:lvlText w:val="•"/>
      <w:lvlJc w:val="left"/>
      <w:pPr>
        <w:ind w:left="3230" w:hanging="360"/>
      </w:pPr>
    </w:lvl>
    <w:lvl w:ilvl="4">
      <w:start w:val="1"/>
      <w:numFmt w:val="bullet"/>
      <w:lvlText w:val="•"/>
      <w:lvlJc w:val="left"/>
      <w:pPr>
        <w:ind w:left="4140" w:hanging="360"/>
      </w:pPr>
    </w:lvl>
    <w:lvl w:ilvl="5">
      <w:start w:val="1"/>
      <w:numFmt w:val="bullet"/>
      <w:lvlText w:val="•"/>
      <w:lvlJc w:val="left"/>
      <w:pPr>
        <w:ind w:left="5050" w:hanging="360"/>
      </w:pPr>
    </w:lvl>
    <w:lvl w:ilvl="6">
      <w:start w:val="1"/>
      <w:numFmt w:val="bullet"/>
      <w:lvlText w:val="•"/>
      <w:lvlJc w:val="left"/>
      <w:pPr>
        <w:ind w:left="5960" w:hanging="360"/>
      </w:pPr>
    </w:lvl>
    <w:lvl w:ilvl="7">
      <w:start w:val="1"/>
      <w:numFmt w:val="bullet"/>
      <w:lvlText w:val="•"/>
      <w:lvlJc w:val="left"/>
      <w:pPr>
        <w:ind w:left="6870" w:hanging="360"/>
      </w:pPr>
    </w:lvl>
    <w:lvl w:ilvl="8">
      <w:start w:val="1"/>
      <w:numFmt w:val="bullet"/>
      <w:lvlText w:val="•"/>
      <w:lvlJc w:val="left"/>
      <w:pPr>
        <w:ind w:left="7780" w:hanging="360"/>
      </w:pPr>
    </w:lvl>
  </w:abstractNum>
  <w:abstractNum w:abstractNumId="39">
    <w:nsid w:val="7AE209FA"/>
    <w:multiLevelType w:val="hybridMultilevel"/>
    <w:tmpl w:val="F5B6F5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DDA5D4E"/>
    <w:multiLevelType w:val="hybridMultilevel"/>
    <w:tmpl w:val="7C38CEBC"/>
    <w:lvl w:ilvl="0" w:tplc="240A0009">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6"/>
  </w:num>
  <w:num w:numId="2">
    <w:abstractNumId w:val="38"/>
  </w:num>
  <w:num w:numId="3">
    <w:abstractNumId w:val="24"/>
  </w:num>
  <w:num w:numId="4">
    <w:abstractNumId w:val="26"/>
  </w:num>
  <w:num w:numId="5">
    <w:abstractNumId w:val="9"/>
  </w:num>
  <w:num w:numId="6">
    <w:abstractNumId w:val="17"/>
  </w:num>
  <w:num w:numId="7">
    <w:abstractNumId w:val="29"/>
  </w:num>
  <w:num w:numId="8">
    <w:abstractNumId w:val="27"/>
  </w:num>
  <w:num w:numId="9">
    <w:abstractNumId w:val="35"/>
  </w:num>
  <w:num w:numId="10">
    <w:abstractNumId w:val="16"/>
  </w:num>
  <w:num w:numId="11">
    <w:abstractNumId w:val="8"/>
  </w:num>
  <w:num w:numId="12">
    <w:abstractNumId w:val="25"/>
  </w:num>
  <w:num w:numId="13">
    <w:abstractNumId w:val="15"/>
  </w:num>
  <w:num w:numId="14">
    <w:abstractNumId w:val="0"/>
  </w:num>
  <w:num w:numId="15">
    <w:abstractNumId w:val="2"/>
  </w:num>
  <w:num w:numId="16">
    <w:abstractNumId w:val="39"/>
  </w:num>
  <w:num w:numId="17">
    <w:abstractNumId w:val="4"/>
  </w:num>
  <w:num w:numId="18">
    <w:abstractNumId w:val="14"/>
  </w:num>
  <w:num w:numId="19">
    <w:abstractNumId w:val="10"/>
  </w:num>
  <w:num w:numId="20">
    <w:abstractNumId w:val="18"/>
  </w:num>
  <w:num w:numId="21">
    <w:abstractNumId w:val="32"/>
  </w:num>
  <w:num w:numId="22">
    <w:abstractNumId w:val="13"/>
  </w:num>
  <w:num w:numId="23">
    <w:abstractNumId w:val="1"/>
  </w:num>
  <w:num w:numId="24">
    <w:abstractNumId w:val="5"/>
  </w:num>
  <w:num w:numId="25">
    <w:abstractNumId w:val="12"/>
  </w:num>
  <w:num w:numId="26">
    <w:abstractNumId w:val="40"/>
  </w:num>
  <w:num w:numId="27">
    <w:abstractNumId w:val="3"/>
  </w:num>
  <w:num w:numId="28">
    <w:abstractNumId w:val="30"/>
  </w:num>
  <w:num w:numId="29">
    <w:abstractNumId w:val="28"/>
  </w:num>
  <w:num w:numId="30">
    <w:abstractNumId w:val="20"/>
  </w:num>
  <w:num w:numId="31">
    <w:abstractNumId w:val="11"/>
  </w:num>
  <w:num w:numId="32">
    <w:abstractNumId w:val="36"/>
  </w:num>
  <w:num w:numId="33">
    <w:abstractNumId w:val="31"/>
  </w:num>
  <w:num w:numId="34">
    <w:abstractNumId w:val="34"/>
  </w:num>
  <w:num w:numId="35">
    <w:abstractNumId w:val="23"/>
  </w:num>
  <w:num w:numId="36">
    <w:abstractNumId w:val="19"/>
  </w:num>
  <w:num w:numId="37">
    <w:abstractNumId w:val="37"/>
  </w:num>
  <w:num w:numId="38">
    <w:abstractNumId w:val="7"/>
  </w:num>
  <w:num w:numId="39">
    <w:abstractNumId w:val="33"/>
  </w:num>
  <w:num w:numId="40">
    <w:abstractNumId w:val="22"/>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8023B8"/>
    <w:rsid w:val="00005623"/>
    <w:rsid w:val="000115CB"/>
    <w:rsid w:val="00013BA9"/>
    <w:rsid w:val="00016042"/>
    <w:rsid w:val="00017267"/>
    <w:rsid w:val="000206D0"/>
    <w:rsid w:val="0002663F"/>
    <w:rsid w:val="00026A9E"/>
    <w:rsid w:val="0003074D"/>
    <w:rsid w:val="00036ACB"/>
    <w:rsid w:val="00043151"/>
    <w:rsid w:val="00057579"/>
    <w:rsid w:val="00065F27"/>
    <w:rsid w:val="0006690E"/>
    <w:rsid w:val="000828C7"/>
    <w:rsid w:val="0008412F"/>
    <w:rsid w:val="00087A93"/>
    <w:rsid w:val="00092C84"/>
    <w:rsid w:val="00093A6C"/>
    <w:rsid w:val="000A45A1"/>
    <w:rsid w:val="000B78C6"/>
    <w:rsid w:val="000C478D"/>
    <w:rsid w:val="000D6496"/>
    <w:rsid w:val="000E3367"/>
    <w:rsid w:val="000F1E81"/>
    <w:rsid w:val="000F7683"/>
    <w:rsid w:val="0010112C"/>
    <w:rsid w:val="00121EA2"/>
    <w:rsid w:val="00131C6B"/>
    <w:rsid w:val="001358F3"/>
    <w:rsid w:val="00151480"/>
    <w:rsid w:val="00153B3A"/>
    <w:rsid w:val="00161098"/>
    <w:rsid w:val="00166A1B"/>
    <w:rsid w:val="0017116D"/>
    <w:rsid w:val="001844EF"/>
    <w:rsid w:val="001870B4"/>
    <w:rsid w:val="001900CC"/>
    <w:rsid w:val="00196860"/>
    <w:rsid w:val="00197ADF"/>
    <w:rsid w:val="001A4BF0"/>
    <w:rsid w:val="001B3AE7"/>
    <w:rsid w:val="001C4D4F"/>
    <w:rsid w:val="001D12C7"/>
    <w:rsid w:val="001D42FE"/>
    <w:rsid w:val="001E1FB5"/>
    <w:rsid w:val="001F138A"/>
    <w:rsid w:val="00200CDE"/>
    <w:rsid w:val="0020165B"/>
    <w:rsid w:val="002021AC"/>
    <w:rsid w:val="002026F7"/>
    <w:rsid w:val="00204533"/>
    <w:rsid w:val="0020572C"/>
    <w:rsid w:val="00205F81"/>
    <w:rsid w:val="00207547"/>
    <w:rsid w:val="00217257"/>
    <w:rsid w:val="00226D9E"/>
    <w:rsid w:val="002307FD"/>
    <w:rsid w:val="00230CA8"/>
    <w:rsid w:val="00232643"/>
    <w:rsid w:val="00234B74"/>
    <w:rsid w:val="00236DEF"/>
    <w:rsid w:val="0024079C"/>
    <w:rsid w:val="00242AED"/>
    <w:rsid w:val="00246C41"/>
    <w:rsid w:val="00246F1F"/>
    <w:rsid w:val="00252826"/>
    <w:rsid w:val="00252B11"/>
    <w:rsid w:val="00257AC2"/>
    <w:rsid w:val="00261983"/>
    <w:rsid w:val="00273FF3"/>
    <w:rsid w:val="0027734A"/>
    <w:rsid w:val="0029099F"/>
    <w:rsid w:val="00292306"/>
    <w:rsid w:val="002930C4"/>
    <w:rsid w:val="002972E4"/>
    <w:rsid w:val="00297678"/>
    <w:rsid w:val="002A15E4"/>
    <w:rsid w:val="002A2D78"/>
    <w:rsid w:val="002B57C2"/>
    <w:rsid w:val="002B6718"/>
    <w:rsid w:val="002C09BD"/>
    <w:rsid w:val="002E0D3B"/>
    <w:rsid w:val="002E1B81"/>
    <w:rsid w:val="00314215"/>
    <w:rsid w:val="0031670C"/>
    <w:rsid w:val="00336F45"/>
    <w:rsid w:val="00352331"/>
    <w:rsid w:val="00353503"/>
    <w:rsid w:val="00365299"/>
    <w:rsid w:val="0036688F"/>
    <w:rsid w:val="00372070"/>
    <w:rsid w:val="00381999"/>
    <w:rsid w:val="00385337"/>
    <w:rsid w:val="00392FE2"/>
    <w:rsid w:val="00393047"/>
    <w:rsid w:val="003A40FE"/>
    <w:rsid w:val="003A6392"/>
    <w:rsid w:val="003A6448"/>
    <w:rsid w:val="003F6B51"/>
    <w:rsid w:val="0040202A"/>
    <w:rsid w:val="00402460"/>
    <w:rsid w:val="004234AD"/>
    <w:rsid w:val="004366CF"/>
    <w:rsid w:val="00443A61"/>
    <w:rsid w:val="0045249C"/>
    <w:rsid w:val="00455836"/>
    <w:rsid w:val="00460A24"/>
    <w:rsid w:val="00460B5D"/>
    <w:rsid w:val="004710C7"/>
    <w:rsid w:val="004753D4"/>
    <w:rsid w:val="00484E34"/>
    <w:rsid w:val="00486B30"/>
    <w:rsid w:val="004900CA"/>
    <w:rsid w:val="004A7E63"/>
    <w:rsid w:val="004B2307"/>
    <w:rsid w:val="004B251B"/>
    <w:rsid w:val="004B4409"/>
    <w:rsid w:val="004C3D4A"/>
    <w:rsid w:val="004D145E"/>
    <w:rsid w:val="004E0651"/>
    <w:rsid w:val="004E20D5"/>
    <w:rsid w:val="004E660E"/>
    <w:rsid w:val="004F1DC5"/>
    <w:rsid w:val="004F24EF"/>
    <w:rsid w:val="004F41BA"/>
    <w:rsid w:val="00521B46"/>
    <w:rsid w:val="00543F9D"/>
    <w:rsid w:val="0054465B"/>
    <w:rsid w:val="00546FA3"/>
    <w:rsid w:val="00551242"/>
    <w:rsid w:val="005622FB"/>
    <w:rsid w:val="00571046"/>
    <w:rsid w:val="00574AA5"/>
    <w:rsid w:val="0058017A"/>
    <w:rsid w:val="00586386"/>
    <w:rsid w:val="00591E4A"/>
    <w:rsid w:val="005C3DC2"/>
    <w:rsid w:val="005D571F"/>
    <w:rsid w:val="005E06FB"/>
    <w:rsid w:val="005E4CD3"/>
    <w:rsid w:val="005F0B5B"/>
    <w:rsid w:val="0061114A"/>
    <w:rsid w:val="0061367B"/>
    <w:rsid w:val="00616EDF"/>
    <w:rsid w:val="006250D7"/>
    <w:rsid w:val="00630476"/>
    <w:rsid w:val="00634A07"/>
    <w:rsid w:val="006425EC"/>
    <w:rsid w:val="0064746A"/>
    <w:rsid w:val="006637CB"/>
    <w:rsid w:val="0066600D"/>
    <w:rsid w:val="00684D5A"/>
    <w:rsid w:val="006A189C"/>
    <w:rsid w:val="006A57C6"/>
    <w:rsid w:val="006B18FC"/>
    <w:rsid w:val="006D5375"/>
    <w:rsid w:val="006E337E"/>
    <w:rsid w:val="006E7D4D"/>
    <w:rsid w:val="0070414C"/>
    <w:rsid w:val="00730611"/>
    <w:rsid w:val="00743D22"/>
    <w:rsid w:val="00743F58"/>
    <w:rsid w:val="00744E12"/>
    <w:rsid w:val="00747F0C"/>
    <w:rsid w:val="0076643C"/>
    <w:rsid w:val="007708F7"/>
    <w:rsid w:val="00776463"/>
    <w:rsid w:val="00781576"/>
    <w:rsid w:val="00783D0B"/>
    <w:rsid w:val="00784173"/>
    <w:rsid w:val="00794165"/>
    <w:rsid w:val="00794DEE"/>
    <w:rsid w:val="007A3077"/>
    <w:rsid w:val="007B157F"/>
    <w:rsid w:val="007B3987"/>
    <w:rsid w:val="007B530F"/>
    <w:rsid w:val="007D4404"/>
    <w:rsid w:val="007D6AD8"/>
    <w:rsid w:val="007D6F94"/>
    <w:rsid w:val="007D7057"/>
    <w:rsid w:val="007E6629"/>
    <w:rsid w:val="007F1FB4"/>
    <w:rsid w:val="007F4FEE"/>
    <w:rsid w:val="008023B8"/>
    <w:rsid w:val="00803948"/>
    <w:rsid w:val="00814CD8"/>
    <w:rsid w:val="008243F9"/>
    <w:rsid w:val="0083024F"/>
    <w:rsid w:val="0083212A"/>
    <w:rsid w:val="00850557"/>
    <w:rsid w:val="00852584"/>
    <w:rsid w:val="00852AF3"/>
    <w:rsid w:val="008817C5"/>
    <w:rsid w:val="008A07DF"/>
    <w:rsid w:val="008A69CE"/>
    <w:rsid w:val="008B0BCF"/>
    <w:rsid w:val="008B2585"/>
    <w:rsid w:val="008B7B28"/>
    <w:rsid w:val="008C409D"/>
    <w:rsid w:val="008D52A1"/>
    <w:rsid w:val="008E45FD"/>
    <w:rsid w:val="008E54EB"/>
    <w:rsid w:val="008E669E"/>
    <w:rsid w:val="008F2D78"/>
    <w:rsid w:val="009040DE"/>
    <w:rsid w:val="0091763C"/>
    <w:rsid w:val="0092119A"/>
    <w:rsid w:val="00935098"/>
    <w:rsid w:val="0096015D"/>
    <w:rsid w:val="00960305"/>
    <w:rsid w:val="0096149C"/>
    <w:rsid w:val="00962FF9"/>
    <w:rsid w:val="00970DB4"/>
    <w:rsid w:val="00980568"/>
    <w:rsid w:val="00983614"/>
    <w:rsid w:val="009864B3"/>
    <w:rsid w:val="00992B9F"/>
    <w:rsid w:val="009A0C00"/>
    <w:rsid w:val="009A1B98"/>
    <w:rsid w:val="009A76DC"/>
    <w:rsid w:val="009C4668"/>
    <w:rsid w:val="009D0B30"/>
    <w:rsid w:val="009F1D7C"/>
    <w:rsid w:val="009F1D80"/>
    <w:rsid w:val="00A02F41"/>
    <w:rsid w:val="00A06870"/>
    <w:rsid w:val="00A16FFB"/>
    <w:rsid w:val="00A279B3"/>
    <w:rsid w:val="00A5058F"/>
    <w:rsid w:val="00A76FBC"/>
    <w:rsid w:val="00AC4746"/>
    <w:rsid w:val="00AF0366"/>
    <w:rsid w:val="00AF22D8"/>
    <w:rsid w:val="00AF39DA"/>
    <w:rsid w:val="00B06524"/>
    <w:rsid w:val="00B25378"/>
    <w:rsid w:val="00B25A14"/>
    <w:rsid w:val="00B350B1"/>
    <w:rsid w:val="00B35A15"/>
    <w:rsid w:val="00B40DE8"/>
    <w:rsid w:val="00B47417"/>
    <w:rsid w:val="00B61019"/>
    <w:rsid w:val="00B7224A"/>
    <w:rsid w:val="00B830C5"/>
    <w:rsid w:val="00B84BF2"/>
    <w:rsid w:val="00B91ACB"/>
    <w:rsid w:val="00BB2535"/>
    <w:rsid w:val="00BB79DA"/>
    <w:rsid w:val="00BD1C15"/>
    <w:rsid w:val="00BD3A94"/>
    <w:rsid w:val="00BD5B9C"/>
    <w:rsid w:val="00BF0EC9"/>
    <w:rsid w:val="00C13329"/>
    <w:rsid w:val="00C24350"/>
    <w:rsid w:val="00C267F2"/>
    <w:rsid w:val="00C311AE"/>
    <w:rsid w:val="00C322E4"/>
    <w:rsid w:val="00C466DD"/>
    <w:rsid w:val="00C52063"/>
    <w:rsid w:val="00C57C0F"/>
    <w:rsid w:val="00C6791B"/>
    <w:rsid w:val="00C707D9"/>
    <w:rsid w:val="00C929CC"/>
    <w:rsid w:val="00C97F41"/>
    <w:rsid w:val="00CB0505"/>
    <w:rsid w:val="00CB49B5"/>
    <w:rsid w:val="00CC5037"/>
    <w:rsid w:val="00CD7F2A"/>
    <w:rsid w:val="00CE53A6"/>
    <w:rsid w:val="00CE6929"/>
    <w:rsid w:val="00D013A7"/>
    <w:rsid w:val="00D1751D"/>
    <w:rsid w:val="00D2713A"/>
    <w:rsid w:val="00D27414"/>
    <w:rsid w:val="00D31A39"/>
    <w:rsid w:val="00D50256"/>
    <w:rsid w:val="00D60349"/>
    <w:rsid w:val="00D610DB"/>
    <w:rsid w:val="00D62E53"/>
    <w:rsid w:val="00D643A5"/>
    <w:rsid w:val="00D84A32"/>
    <w:rsid w:val="00D91DA7"/>
    <w:rsid w:val="00DA09C8"/>
    <w:rsid w:val="00DA1984"/>
    <w:rsid w:val="00DB085E"/>
    <w:rsid w:val="00DB201D"/>
    <w:rsid w:val="00DB6E21"/>
    <w:rsid w:val="00DC029B"/>
    <w:rsid w:val="00DC25A7"/>
    <w:rsid w:val="00DC347C"/>
    <w:rsid w:val="00DC353F"/>
    <w:rsid w:val="00DE23C6"/>
    <w:rsid w:val="00DE60E4"/>
    <w:rsid w:val="00E02D82"/>
    <w:rsid w:val="00E02FC6"/>
    <w:rsid w:val="00E07236"/>
    <w:rsid w:val="00E357FF"/>
    <w:rsid w:val="00E407B0"/>
    <w:rsid w:val="00E43E57"/>
    <w:rsid w:val="00E448E9"/>
    <w:rsid w:val="00E61B14"/>
    <w:rsid w:val="00E83F42"/>
    <w:rsid w:val="00E87DEA"/>
    <w:rsid w:val="00E957CE"/>
    <w:rsid w:val="00EA1B42"/>
    <w:rsid w:val="00ED00C7"/>
    <w:rsid w:val="00ED1C8E"/>
    <w:rsid w:val="00EF0529"/>
    <w:rsid w:val="00F07693"/>
    <w:rsid w:val="00F22557"/>
    <w:rsid w:val="00F2277B"/>
    <w:rsid w:val="00F2487F"/>
    <w:rsid w:val="00F24AD5"/>
    <w:rsid w:val="00F76209"/>
    <w:rsid w:val="00F91F90"/>
    <w:rsid w:val="00FA5220"/>
    <w:rsid w:val="00FA77E5"/>
    <w:rsid w:val="00FC42F8"/>
    <w:rsid w:val="00FC4F09"/>
    <w:rsid w:val="00FC5665"/>
    <w:rsid w:val="00FF5AB0"/>
    <w:rsid w:val="00FF6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CO"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40A"/>
    <w:rPr>
      <w:lang w:eastAsia="es-CO"/>
    </w:rPr>
  </w:style>
  <w:style w:type="paragraph" w:styleId="1">
    <w:name w:val="heading 1"/>
    <w:basedOn w:val="a"/>
    <w:next w:val="a"/>
    <w:rsid w:val="00814CD8"/>
    <w:pPr>
      <w:keepNext/>
      <w:keepLines/>
      <w:spacing w:before="480" w:after="120"/>
      <w:outlineLvl w:val="0"/>
    </w:pPr>
    <w:rPr>
      <w:b/>
      <w:sz w:val="48"/>
      <w:szCs w:val="48"/>
    </w:rPr>
  </w:style>
  <w:style w:type="paragraph" w:styleId="2">
    <w:name w:val="heading 2"/>
    <w:basedOn w:val="a"/>
    <w:next w:val="a"/>
    <w:rsid w:val="00814CD8"/>
    <w:pPr>
      <w:keepNext/>
      <w:keepLines/>
      <w:spacing w:before="360" w:after="80"/>
      <w:outlineLvl w:val="1"/>
    </w:pPr>
    <w:rPr>
      <w:b/>
      <w:sz w:val="36"/>
      <w:szCs w:val="36"/>
    </w:rPr>
  </w:style>
  <w:style w:type="paragraph" w:styleId="3">
    <w:name w:val="heading 3"/>
    <w:basedOn w:val="a"/>
    <w:next w:val="a"/>
    <w:rsid w:val="00814CD8"/>
    <w:pPr>
      <w:keepNext/>
      <w:keepLines/>
      <w:spacing w:before="280" w:after="80"/>
      <w:outlineLvl w:val="2"/>
    </w:pPr>
    <w:rPr>
      <w:b/>
      <w:sz w:val="28"/>
      <w:szCs w:val="28"/>
    </w:rPr>
  </w:style>
  <w:style w:type="paragraph" w:styleId="4">
    <w:name w:val="heading 4"/>
    <w:basedOn w:val="a"/>
    <w:next w:val="a"/>
    <w:rsid w:val="00814CD8"/>
    <w:pPr>
      <w:keepNext/>
      <w:keepLines/>
      <w:spacing w:before="240" w:after="40"/>
      <w:outlineLvl w:val="3"/>
    </w:pPr>
    <w:rPr>
      <w:b/>
      <w:sz w:val="24"/>
      <w:szCs w:val="24"/>
    </w:rPr>
  </w:style>
  <w:style w:type="paragraph" w:styleId="5">
    <w:name w:val="heading 5"/>
    <w:basedOn w:val="a"/>
    <w:next w:val="a"/>
    <w:rsid w:val="00814CD8"/>
    <w:pPr>
      <w:keepNext/>
      <w:keepLines/>
      <w:spacing w:before="220" w:after="40"/>
      <w:outlineLvl w:val="4"/>
    </w:pPr>
    <w:rPr>
      <w:b/>
    </w:rPr>
  </w:style>
  <w:style w:type="paragraph" w:styleId="6">
    <w:name w:val="heading 6"/>
    <w:basedOn w:val="a"/>
    <w:next w:val="a"/>
    <w:rsid w:val="00814CD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14CD8"/>
    <w:tblPr>
      <w:tblCellMar>
        <w:top w:w="0" w:type="dxa"/>
        <w:left w:w="0" w:type="dxa"/>
        <w:bottom w:w="0" w:type="dxa"/>
        <w:right w:w="0" w:type="dxa"/>
      </w:tblCellMar>
    </w:tblPr>
  </w:style>
  <w:style w:type="paragraph" w:styleId="a3">
    <w:name w:val="Title"/>
    <w:basedOn w:val="a"/>
    <w:next w:val="a"/>
    <w:rsid w:val="00814CD8"/>
    <w:pPr>
      <w:keepNext/>
      <w:keepLines/>
      <w:spacing w:before="480" w:after="120"/>
    </w:pPr>
    <w:rPr>
      <w:b/>
      <w:sz w:val="72"/>
      <w:szCs w:val="72"/>
    </w:rPr>
  </w:style>
  <w:style w:type="paragraph" w:styleId="a4">
    <w:name w:val="header"/>
    <w:basedOn w:val="a"/>
    <w:link w:val="a5"/>
    <w:uiPriority w:val="99"/>
    <w:unhideWhenUsed/>
    <w:rsid w:val="005838D1"/>
    <w:pPr>
      <w:tabs>
        <w:tab w:val="center" w:pos="4320"/>
        <w:tab w:val="right" w:pos="8640"/>
      </w:tabs>
    </w:pPr>
    <w:rPr>
      <w:rFonts w:asciiTheme="minorHAnsi" w:hAnsiTheme="minorHAnsi" w:cstheme="minorBidi"/>
      <w:sz w:val="24"/>
      <w:szCs w:val="24"/>
      <w:lang w:eastAsia="en-US"/>
    </w:rPr>
  </w:style>
  <w:style w:type="character" w:customStyle="1" w:styleId="a5">
    <w:name w:val="Верхний колонтитул Знак"/>
    <w:basedOn w:val="a0"/>
    <w:link w:val="a4"/>
    <w:uiPriority w:val="99"/>
    <w:rsid w:val="005838D1"/>
  </w:style>
  <w:style w:type="paragraph" w:styleId="a6">
    <w:name w:val="footer"/>
    <w:basedOn w:val="a"/>
    <w:link w:val="a7"/>
    <w:uiPriority w:val="99"/>
    <w:unhideWhenUsed/>
    <w:rsid w:val="005838D1"/>
    <w:pPr>
      <w:tabs>
        <w:tab w:val="center" w:pos="4320"/>
        <w:tab w:val="right" w:pos="8640"/>
      </w:tabs>
    </w:pPr>
    <w:rPr>
      <w:rFonts w:asciiTheme="minorHAnsi" w:hAnsiTheme="minorHAnsi" w:cstheme="minorBidi"/>
      <w:sz w:val="24"/>
      <w:szCs w:val="24"/>
      <w:lang w:eastAsia="en-US"/>
    </w:rPr>
  </w:style>
  <w:style w:type="character" w:customStyle="1" w:styleId="a7">
    <w:name w:val="Нижний колонтитул Знак"/>
    <w:basedOn w:val="a0"/>
    <w:link w:val="a6"/>
    <w:uiPriority w:val="99"/>
    <w:rsid w:val="005838D1"/>
  </w:style>
  <w:style w:type="paragraph" w:styleId="a8">
    <w:name w:val="Balloon Text"/>
    <w:basedOn w:val="a"/>
    <w:link w:val="a9"/>
    <w:uiPriority w:val="99"/>
    <w:semiHidden/>
    <w:unhideWhenUsed/>
    <w:rsid w:val="005838D1"/>
    <w:rPr>
      <w:rFonts w:ascii="Lucida Grande" w:hAnsi="Lucida Grande" w:cs="Lucida Grande"/>
      <w:sz w:val="18"/>
      <w:szCs w:val="18"/>
      <w:lang w:eastAsia="en-US"/>
    </w:rPr>
  </w:style>
  <w:style w:type="character" w:customStyle="1" w:styleId="a9">
    <w:name w:val="Текст выноски Знак"/>
    <w:basedOn w:val="a0"/>
    <w:link w:val="a8"/>
    <w:uiPriority w:val="99"/>
    <w:semiHidden/>
    <w:rsid w:val="005838D1"/>
    <w:rPr>
      <w:rFonts w:ascii="Lucida Grande" w:hAnsi="Lucida Grande" w:cs="Lucida Grande"/>
      <w:sz w:val="18"/>
      <w:szCs w:val="18"/>
    </w:rPr>
  </w:style>
  <w:style w:type="paragraph" w:styleId="aa">
    <w:name w:val="Normal (Web)"/>
    <w:basedOn w:val="a"/>
    <w:uiPriority w:val="99"/>
    <w:semiHidden/>
    <w:unhideWhenUsed/>
    <w:rsid w:val="00152CB4"/>
    <w:pPr>
      <w:spacing w:before="100" w:beforeAutospacing="1" w:after="100" w:afterAutospacing="1"/>
    </w:pPr>
    <w:rPr>
      <w:rFonts w:ascii="Times New Roman" w:eastAsia="Times New Roman" w:hAnsi="Times New Roman" w:cs="Times New Roman"/>
    </w:rPr>
  </w:style>
  <w:style w:type="paragraph" w:styleId="ab">
    <w:name w:val="List Paragraph"/>
    <w:basedOn w:val="a"/>
    <w:uiPriority w:val="34"/>
    <w:qFormat/>
    <w:rsid w:val="00F93D2B"/>
    <w:pPr>
      <w:ind w:left="720"/>
      <w:contextualSpacing/>
    </w:pPr>
  </w:style>
  <w:style w:type="paragraph" w:customStyle="1" w:styleId="xmsonormal">
    <w:name w:val="x_msonormal"/>
    <w:basedOn w:val="a"/>
    <w:rsid w:val="003A2890"/>
    <w:pPr>
      <w:spacing w:before="100" w:beforeAutospacing="1" w:after="100" w:afterAutospacing="1"/>
    </w:pPr>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6E14E2"/>
    <w:pPr>
      <w:widowControl w:val="0"/>
      <w:autoSpaceDE w:val="0"/>
      <w:autoSpaceDN w:val="0"/>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14E2"/>
    <w:pPr>
      <w:widowControl w:val="0"/>
      <w:autoSpaceDE w:val="0"/>
      <w:autoSpaceDN w:val="0"/>
    </w:pPr>
    <w:rPr>
      <w:rFonts w:ascii="Arial" w:eastAsia="Arial" w:hAnsi="Arial" w:cs="Arial"/>
      <w:lang w:val="es-ES" w:eastAsia="en-US"/>
    </w:rPr>
  </w:style>
  <w:style w:type="paragraph" w:styleId="ac">
    <w:name w:val="Body Text"/>
    <w:basedOn w:val="a"/>
    <w:link w:val="ad"/>
    <w:uiPriority w:val="1"/>
    <w:qFormat/>
    <w:rsid w:val="006E14E2"/>
    <w:pPr>
      <w:widowControl w:val="0"/>
      <w:autoSpaceDE w:val="0"/>
      <w:autoSpaceDN w:val="0"/>
    </w:pPr>
    <w:rPr>
      <w:rFonts w:ascii="Arial" w:eastAsia="Arial" w:hAnsi="Arial" w:cs="Arial"/>
      <w:sz w:val="20"/>
      <w:szCs w:val="20"/>
      <w:lang w:val="es-ES" w:eastAsia="en-US"/>
    </w:rPr>
  </w:style>
  <w:style w:type="character" w:customStyle="1" w:styleId="ad">
    <w:name w:val="Основной текст Знак"/>
    <w:basedOn w:val="a0"/>
    <w:link w:val="ac"/>
    <w:uiPriority w:val="1"/>
    <w:rsid w:val="006E14E2"/>
    <w:rPr>
      <w:rFonts w:ascii="Arial" w:eastAsia="Arial" w:hAnsi="Arial" w:cs="Arial"/>
      <w:sz w:val="20"/>
      <w:szCs w:val="20"/>
      <w:lang w:val="es-ES"/>
    </w:rPr>
  </w:style>
  <w:style w:type="table" w:styleId="ae">
    <w:name w:val="Table Grid"/>
    <w:basedOn w:val="a1"/>
    <w:uiPriority w:val="59"/>
    <w:rsid w:val="00D12C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Hyperlink"/>
    <w:basedOn w:val="a0"/>
    <w:uiPriority w:val="99"/>
    <w:unhideWhenUsed/>
    <w:rsid w:val="0019614B"/>
    <w:rPr>
      <w:color w:val="0000FF" w:themeColor="hyperlink"/>
      <w:u w:val="single"/>
    </w:rPr>
  </w:style>
  <w:style w:type="paragraph" w:styleId="af0">
    <w:name w:val="Subtitle"/>
    <w:basedOn w:val="a"/>
    <w:next w:val="a"/>
    <w:rsid w:val="00814CD8"/>
    <w:pPr>
      <w:keepNext/>
      <w:keepLines/>
      <w:spacing w:before="360" w:after="80"/>
    </w:pPr>
    <w:rPr>
      <w:rFonts w:ascii="Georgia" w:eastAsia="Georgia" w:hAnsi="Georgia" w:cs="Georgia"/>
      <w:i/>
      <w:color w:val="666666"/>
      <w:sz w:val="48"/>
      <w:szCs w:val="48"/>
    </w:rPr>
  </w:style>
  <w:style w:type="table" w:customStyle="1" w:styleId="10">
    <w:name w:val="1"/>
    <w:basedOn w:val="TableNormal1"/>
    <w:rsid w:val="00814CD8"/>
    <w:tblPr>
      <w:tblStyleRowBandSize w:val="1"/>
      <w:tblStyleColBandSize w:val="1"/>
      <w:tblInd w:w="0" w:type="dxa"/>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1A4BF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3139023">
      <w:bodyDiv w:val="1"/>
      <w:marLeft w:val="0"/>
      <w:marRight w:val="0"/>
      <w:marTop w:val="0"/>
      <w:marBottom w:val="0"/>
      <w:divBdr>
        <w:top w:val="none" w:sz="0" w:space="0" w:color="auto"/>
        <w:left w:val="none" w:sz="0" w:space="0" w:color="auto"/>
        <w:bottom w:val="none" w:sz="0" w:space="0" w:color="auto"/>
        <w:right w:val="none" w:sz="0" w:space="0" w:color="auto"/>
      </w:divBdr>
    </w:div>
    <w:div w:id="263268488">
      <w:bodyDiv w:val="1"/>
      <w:marLeft w:val="0"/>
      <w:marRight w:val="0"/>
      <w:marTop w:val="0"/>
      <w:marBottom w:val="0"/>
      <w:divBdr>
        <w:top w:val="none" w:sz="0" w:space="0" w:color="auto"/>
        <w:left w:val="none" w:sz="0" w:space="0" w:color="auto"/>
        <w:bottom w:val="none" w:sz="0" w:space="0" w:color="auto"/>
        <w:right w:val="none" w:sz="0" w:space="0" w:color="auto"/>
      </w:divBdr>
      <w:divsChild>
        <w:div w:id="1472819622">
          <w:marLeft w:val="0"/>
          <w:marRight w:val="0"/>
          <w:marTop w:val="90"/>
          <w:marBottom w:val="0"/>
          <w:divBdr>
            <w:top w:val="none" w:sz="0" w:space="0" w:color="auto"/>
            <w:left w:val="none" w:sz="0" w:space="0" w:color="auto"/>
            <w:bottom w:val="none" w:sz="0" w:space="0" w:color="auto"/>
            <w:right w:val="none" w:sz="0" w:space="0" w:color="auto"/>
          </w:divBdr>
          <w:divsChild>
            <w:div w:id="637686091">
              <w:marLeft w:val="0"/>
              <w:marRight w:val="0"/>
              <w:marTop w:val="0"/>
              <w:marBottom w:val="420"/>
              <w:divBdr>
                <w:top w:val="none" w:sz="0" w:space="0" w:color="auto"/>
                <w:left w:val="none" w:sz="0" w:space="0" w:color="auto"/>
                <w:bottom w:val="none" w:sz="0" w:space="0" w:color="auto"/>
                <w:right w:val="none" w:sz="0" w:space="0" w:color="auto"/>
              </w:divBdr>
              <w:divsChild>
                <w:div w:id="1335575407">
                  <w:marLeft w:val="0"/>
                  <w:marRight w:val="0"/>
                  <w:marTop w:val="0"/>
                  <w:marBottom w:val="0"/>
                  <w:divBdr>
                    <w:top w:val="none" w:sz="0" w:space="0" w:color="auto"/>
                    <w:left w:val="none" w:sz="0" w:space="0" w:color="auto"/>
                    <w:bottom w:val="none" w:sz="0" w:space="0" w:color="auto"/>
                    <w:right w:val="none" w:sz="0" w:space="0" w:color="auto"/>
                  </w:divBdr>
                  <w:divsChild>
                    <w:div w:id="736441833">
                      <w:marLeft w:val="0"/>
                      <w:marRight w:val="0"/>
                      <w:marTop w:val="0"/>
                      <w:marBottom w:val="0"/>
                      <w:divBdr>
                        <w:top w:val="none" w:sz="0" w:space="0" w:color="auto"/>
                        <w:left w:val="none" w:sz="0" w:space="0" w:color="auto"/>
                        <w:bottom w:val="none" w:sz="0" w:space="0" w:color="auto"/>
                        <w:right w:val="none" w:sz="0" w:space="0" w:color="auto"/>
                      </w:divBdr>
                      <w:divsChild>
                        <w:div w:id="7407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94269">
      <w:bodyDiv w:val="1"/>
      <w:marLeft w:val="0"/>
      <w:marRight w:val="0"/>
      <w:marTop w:val="0"/>
      <w:marBottom w:val="0"/>
      <w:divBdr>
        <w:top w:val="none" w:sz="0" w:space="0" w:color="auto"/>
        <w:left w:val="none" w:sz="0" w:space="0" w:color="auto"/>
        <w:bottom w:val="none" w:sz="0" w:space="0" w:color="auto"/>
        <w:right w:val="none" w:sz="0" w:space="0" w:color="auto"/>
      </w:divBdr>
      <w:divsChild>
        <w:div w:id="1924409362">
          <w:marLeft w:val="0"/>
          <w:marRight w:val="0"/>
          <w:marTop w:val="0"/>
          <w:marBottom w:val="0"/>
          <w:divBdr>
            <w:top w:val="none" w:sz="0" w:space="0" w:color="auto"/>
            <w:left w:val="none" w:sz="0" w:space="0" w:color="auto"/>
            <w:bottom w:val="none" w:sz="0" w:space="0" w:color="auto"/>
            <w:right w:val="none" w:sz="0" w:space="0" w:color="auto"/>
          </w:divBdr>
        </w:div>
        <w:div w:id="1348796656">
          <w:marLeft w:val="0"/>
          <w:marRight w:val="0"/>
          <w:marTop w:val="0"/>
          <w:marBottom w:val="0"/>
          <w:divBdr>
            <w:top w:val="none" w:sz="0" w:space="0" w:color="auto"/>
            <w:left w:val="none" w:sz="0" w:space="0" w:color="auto"/>
            <w:bottom w:val="none" w:sz="0" w:space="0" w:color="auto"/>
            <w:right w:val="none" w:sz="0" w:space="0" w:color="auto"/>
          </w:divBdr>
        </w:div>
        <w:div w:id="1895695641">
          <w:marLeft w:val="0"/>
          <w:marRight w:val="0"/>
          <w:marTop w:val="0"/>
          <w:marBottom w:val="0"/>
          <w:divBdr>
            <w:top w:val="none" w:sz="0" w:space="0" w:color="auto"/>
            <w:left w:val="none" w:sz="0" w:space="0" w:color="auto"/>
            <w:bottom w:val="none" w:sz="0" w:space="0" w:color="auto"/>
            <w:right w:val="none" w:sz="0" w:space="0" w:color="auto"/>
          </w:divBdr>
        </w:div>
        <w:div w:id="517431585">
          <w:marLeft w:val="0"/>
          <w:marRight w:val="0"/>
          <w:marTop w:val="0"/>
          <w:marBottom w:val="0"/>
          <w:divBdr>
            <w:top w:val="none" w:sz="0" w:space="0" w:color="auto"/>
            <w:left w:val="none" w:sz="0" w:space="0" w:color="auto"/>
            <w:bottom w:val="none" w:sz="0" w:space="0" w:color="auto"/>
            <w:right w:val="none" w:sz="0" w:space="0" w:color="auto"/>
          </w:divBdr>
        </w:div>
        <w:div w:id="1256160949">
          <w:marLeft w:val="0"/>
          <w:marRight w:val="0"/>
          <w:marTop w:val="0"/>
          <w:marBottom w:val="0"/>
          <w:divBdr>
            <w:top w:val="none" w:sz="0" w:space="0" w:color="auto"/>
            <w:left w:val="none" w:sz="0" w:space="0" w:color="auto"/>
            <w:bottom w:val="none" w:sz="0" w:space="0" w:color="auto"/>
            <w:right w:val="none" w:sz="0" w:space="0" w:color="auto"/>
          </w:divBdr>
        </w:div>
        <w:div w:id="146749181">
          <w:marLeft w:val="0"/>
          <w:marRight w:val="0"/>
          <w:marTop w:val="0"/>
          <w:marBottom w:val="0"/>
          <w:divBdr>
            <w:top w:val="none" w:sz="0" w:space="0" w:color="auto"/>
            <w:left w:val="none" w:sz="0" w:space="0" w:color="auto"/>
            <w:bottom w:val="none" w:sz="0" w:space="0" w:color="auto"/>
            <w:right w:val="none" w:sz="0" w:space="0" w:color="auto"/>
          </w:divBdr>
        </w:div>
        <w:div w:id="419260201">
          <w:marLeft w:val="0"/>
          <w:marRight w:val="0"/>
          <w:marTop w:val="0"/>
          <w:marBottom w:val="0"/>
          <w:divBdr>
            <w:top w:val="none" w:sz="0" w:space="0" w:color="auto"/>
            <w:left w:val="none" w:sz="0" w:space="0" w:color="auto"/>
            <w:bottom w:val="none" w:sz="0" w:space="0" w:color="auto"/>
            <w:right w:val="none" w:sz="0" w:space="0" w:color="auto"/>
          </w:divBdr>
        </w:div>
        <w:div w:id="916944321">
          <w:marLeft w:val="0"/>
          <w:marRight w:val="0"/>
          <w:marTop w:val="0"/>
          <w:marBottom w:val="0"/>
          <w:divBdr>
            <w:top w:val="none" w:sz="0" w:space="0" w:color="auto"/>
            <w:left w:val="none" w:sz="0" w:space="0" w:color="auto"/>
            <w:bottom w:val="none" w:sz="0" w:space="0" w:color="auto"/>
            <w:right w:val="none" w:sz="0" w:space="0" w:color="auto"/>
          </w:divBdr>
        </w:div>
        <w:div w:id="2971060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hjdeviap@unal.edu.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jimenez@unal.edu.c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scuelacienciapolitica2021@gmail.com" TargetMode="External"/><Relationship Id="rId4" Type="http://schemas.openxmlformats.org/officeDocument/2006/relationships/styles" Target="styles.xml"/><Relationship Id="rId9" Type="http://schemas.openxmlformats.org/officeDocument/2006/relationships/hyperlink" Target="https://surveyheart.com/form/605d618f3f392a1af021fdc9"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vgbD5zbPx+ZNrvOPNjTS1WJu3Q==">AMUW2mXYE+uxjPwspxVpKEYa4DH4zlHSN20ji/ahMFrh3uSzQrdJ7S/vRGCRHg+MLk1vzsjAG1dRwTmLDWNIMZi8K6OzVl2P6q0wMc7+uOBFk9o7LCpNQJoVvnyCZ7Z3UgfuDboD1AQg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5EC876-2A9F-4084-B9FA-44729EA2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1596</Words>
  <Characters>9099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Nel Ospina Moreno</dc:creator>
  <cp:lastModifiedBy>Краснова</cp:lastModifiedBy>
  <cp:revision>2</cp:revision>
  <cp:lastPrinted>2020-06-23T15:27:00Z</cp:lastPrinted>
  <dcterms:created xsi:type="dcterms:W3CDTF">2021-04-06T06:26:00Z</dcterms:created>
  <dcterms:modified xsi:type="dcterms:W3CDTF">2021-04-06T06:26:00Z</dcterms:modified>
</cp:coreProperties>
</file>