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0" w:beforeAutospacing="0" w:after="0" w:afterAutospacing="0"/>
        <w:ind w:firstLine="480"/>
        <w:jc w:val="both"/>
        <w:rPr>
          <w:rFonts w:eastAsia="微软雅黑" w:cs="微软雅黑"/>
        </w:rPr>
      </w:pPr>
      <w:r>
        <w:rPr>
          <w:rFonts w:hint="eastAsia" w:ascii="Helvetica" w:hAnsi="Helvetica" w:cs="Helvetica"/>
          <w:color w:val="002147"/>
        </w:rPr>
        <w:drawing>
          <wp:anchor distT="0" distB="0" distL="114300" distR="114300" simplePos="0" relativeHeight="251667456" behindDoc="1" locked="0" layoutInCell="1" allowOverlap="1">
            <wp:simplePos x="0" y="0"/>
            <wp:positionH relativeFrom="column">
              <wp:posOffset>-1587500</wp:posOffset>
            </wp:positionH>
            <wp:positionV relativeFrom="paragraph">
              <wp:posOffset>-961390</wp:posOffset>
            </wp:positionV>
            <wp:extent cx="8296910" cy="11182350"/>
            <wp:effectExtent l="90805" t="73025" r="108585" b="1174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296910" cy="111823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Pr>
        <w:pStyle w:val="2"/>
        <w:widowControl/>
        <w:spacing w:before="240" w:beforeAutospacing="0" w:after="90" w:afterAutospacing="0"/>
        <w:rPr>
          <w:rFonts w:hint="default" w:ascii="Times New Roman" w:hAnsi="Times New Roman" w:cs="Times New Roman"/>
        </w:rPr>
      </w:pPr>
      <w:r>
        <w:rPr>
          <w:rFonts w:hint="default" w:ascii="Times New Roman" w:hAnsi="Times New Roman" w:cs="Times New Roman"/>
          <w:color w:val="002147"/>
        </w:rPr>
        <w:drawing>
          <wp:anchor distT="0" distB="0" distL="114300" distR="114300" simplePos="0" relativeHeight="251659264" behindDoc="0" locked="0" layoutInCell="1" allowOverlap="1">
            <wp:simplePos x="0" y="0"/>
            <wp:positionH relativeFrom="column">
              <wp:posOffset>3439795</wp:posOffset>
            </wp:positionH>
            <wp:positionV relativeFrom="paragraph">
              <wp:posOffset>-131445</wp:posOffset>
            </wp:positionV>
            <wp:extent cx="1899920" cy="539750"/>
            <wp:effectExtent l="0" t="0" r="508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9920" cy="539750"/>
                    </a:xfrm>
                    <a:prstGeom prst="rect">
                      <a:avLst/>
                    </a:prstGeom>
                  </pic:spPr>
                </pic:pic>
              </a:graphicData>
            </a:graphic>
          </wp:anchor>
        </w:drawing>
      </w:r>
      <w:r>
        <w:rPr>
          <w:rFonts w:hint="default" w:ascii="Times New Roman" w:hAnsi="Times New Roman" w:cs="Times New Roman"/>
          <w:color w:val="002147"/>
        </w:rPr>
        <w:t>J</w:t>
      </w:r>
      <w:r>
        <w:rPr>
          <w:rFonts w:hint="default" w:ascii="Times New Roman" w:hAnsi="Times New Roman" w:eastAsia="Helvetica" w:cs="Times New Roman"/>
          <w:color w:val="002147"/>
        </w:rPr>
        <w:t xml:space="preserve">oin us </w:t>
      </w:r>
    </w:p>
    <w:p>
      <w:pPr>
        <w:pStyle w:val="9"/>
        <w:widowControl/>
        <w:spacing w:beforeAutospacing="0" w:after="150" w:afterAutospacing="0"/>
        <w:rPr>
          <w:rFonts w:hint="default" w:ascii="Times New Roman" w:hAnsi="Times New Roman" w:eastAsia="宋体" w:cs="Times New Roman"/>
          <w:color w:val="002147"/>
          <w:szCs w:val="24"/>
        </w:rPr>
      </w:pPr>
      <w:r>
        <w:rPr>
          <w:rFonts w:hint="default" w:ascii="Times New Roman" w:hAnsi="Times New Roman" w:eastAsia="宋体" w:cs="Times New Roman"/>
          <w:color w:val="002147"/>
          <w:szCs w:val="24"/>
        </w:rPr>
        <w:t>University Immersion Program 2021</w:t>
      </w:r>
    </w:p>
    <w:p>
      <w:pPr>
        <w:pStyle w:val="9"/>
        <w:widowControl/>
        <w:spacing w:beforeAutospacing="0" w:after="150" w:afterAutospacing="0"/>
        <w:rPr>
          <w:rFonts w:hint="default" w:ascii="Times New Roman" w:hAnsi="Times New Roman" w:eastAsia="sans-serif" w:cs="Times New Roman"/>
          <w:color w:val="444444"/>
          <w:szCs w:val="24"/>
          <w:shd w:val="clear" w:color="auto" w:fill="auto"/>
          <w:lang w:val="en-CA" w:bidi="ar"/>
        </w:rPr>
      </w:pPr>
      <w:r>
        <w:rPr>
          <w:rFonts w:hint="default" w:ascii="Times New Roman" w:hAnsi="Times New Roman" w:eastAsia="sans-serif" w:cs="Times New Roman"/>
          <w:color w:val="242C2C"/>
          <w:sz w:val="27"/>
          <w:szCs w:val="27"/>
          <w:shd w:val="clear" w:color="auto" w:fill="auto"/>
        </w:rPr>
        <w:t xml:space="preserve">The Summer </w:t>
      </w:r>
      <w:r>
        <w:rPr>
          <w:rFonts w:hint="default" w:ascii="Times New Roman" w:hAnsi="Times New Roman" w:eastAsia="宋体" w:cs="Times New Roman"/>
          <w:color w:val="242C2C"/>
          <w:sz w:val="27"/>
          <w:szCs w:val="27"/>
          <w:shd w:val="clear" w:color="auto" w:fill="auto"/>
        </w:rPr>
        <w:t>Chinese</w:t>
      </w:r>
      <w:r>
        <w:rPr>
          <w:rFonts w:hint="default" w:ascii="Times New Roman" w:hAnsi="Times New Roman" w:eastAsia="sans-serif" w:cs="Times New Roman"/>
          <w:color w:val="242C2C"/>
          <w:sz w:val="27"/>
          <w:szCs w:val="27"/>
          <w:shd w:val="clear" w:color="auto" w:fill="auto"/>
        </w:rPr>
        <w:t xml:space="preserve"> Language and Cultural Immersion Program at </w:t>
      </w:r>
      <w:r>
        <w:rPr>
          <w:rFonts w:hint="default" w:ascii="Times New Roman" w:hAnsi="Times New Roman" w:eastAsia="宋体" w:cs="Times New Roman"/>
          <w:color w:val="242C2C"/>
          <w:sz w:val="27"/>
          <w:szCs w:val="27"/>
          <w:shd w:val="clear" w:color="auto" w:fill="auto"/>
        </w:rPr>
        <w:t>Sichuan</w:t>
      </w:r>
      <w:r>
        <w:rPr>
          <w:rFonts w:hint="default" w:ascii="Times New Roman" w:hAnsi="Times New Roman" w:eastAsia="sans-serif" w:cs="Times New Roman"/>
          <w:color w:val="242C2C"/>
          <w:sz w:val="27"/>
          <w:szCs w:val="27"/>
          <w:shd w:val="clear" w:color="auto" w:fill="auto"/>
        </w:rPr>
        <w:t xml:space="preserve"> University is a t</w:t>
      </w:r>
      <w:r>
        <w:rPr>
          <w:rFonts w:hint="default" w:ascii="Times New Roman" w:hAnsi="Times New Roman" w:eastAsia="宋体" w:cs="Times New Roman"/>
          <w:color w:val="242C2C"/>
          <w:sz w:val="27"/>
          <w:szCs w:val="27"/>
          <w:shd w:val="clear" w:color="auto" w:fill="auto"/>
        </w:rPr>
        <w:t>wo</w:t>
      </w:r>
      <w:r>
        <w:rPr>
          <w:rFonts w:hint="default" w:ascii="Times New Roman" w:hAnsi="Times New Roman" w:eastAsia="sans-serif" w:cs="Times New Roman"/>
          <w:color w:val="242C2C"/>
          <w:sz w:val="27"/>
          <w:szCs w:val="27"/>
          <w:shd w:val="clear" w:color="auto" w:fill="auto"/>
        </w:rPr>
        <w:t>-week program with an equal focus on intensive English language and cultural immersion.</w:t>
      </w:r>
      <w:r>
        <w:rPr>
          <w:rFonts w:hint="default" w:ascii="Times New Roman" w:hAnsi="Times New Roman" w:eastAsia="sans-serif" w:cs="Times New Roman"/>
          <w:color w:val="242C2C"/>
          <w:sz w:val="27"/>
          <w:szCs w:val="27"/>
          <w:shd w:val="clear" w:color="auto" w:fill="auto"/>
          <w:lang w:val="en-CA"/>
        </w:rPr>
        <w:t xml:space="preserve">Conceived as a two week program to give you the best our culture has to offer, come and delve into the history and basic principles of China. Open your mind and let yourself be guided through these fundamental courses which are guaranteed to take you on a journey that will forever be engraved in your memory. </w:t>
      </w:r>
    </w:p>
    <w:p>
      <w:pPr>
        <w:tabs>
          <w:tab w:val="right" w:pos="8306"/>
        </w:tabs>
        <w:rPr>
          <w:rFonts w:ascii="Times New Roman" w:hAnsi="Times New Roman" w:cs="Times New Roman"/>
          <w:sz w:val="32"/>
          <w:szCs w:val="32"/>
        </w:rPr>
      </w:pPr>
      <w:r>
        <w:rPr>
          <w:rFonts w:ascii="Times New Roman" w:hAnsi="Times New Roman" w:cs="Times New Roman"/>
          <w:sz w:val="32"/>
          <w:szCs w:val="32"/>
        </w:rPr>
        <w:t xml:space="preserve">Program Dates </w:t>
      </w:r>
      <w:r>
        <w:rPr>
          <w:rFonts w:ascii="Times New Roman" w:hAnsi="Times New Roman" w:cs="Times New Roman"/>
          <w:b/>
          <w:sz w:val="32"/>
          <w:szCs w:val="32"/>
        </w:rPr>
        <w:t>(</w:t>
      </w:r>
      <w:r>
        <w:rPr>
          <w:rFonts w:ascii="Times New Roman" w:hAnsi="Times New Roman" w:cs="Times New Roman"/>
          <w:sz w:val="32"/>
          <w:szCs w:val="32"/>
        </w:rPr>
        <w:t xml:space="preserve">July </w:t>
      </w:r>
      <w:r>
        <w:rPr>
          <w:rFonts w:hint="eastAsia" w:ascii="Times New Roman" w:hAnsi="Times New Roman" w:cs="Times New Roman"/>
          <w:sz w:val="32"/>
          <w:szCs w:val="32"/>
        </w:rPr>
        <w:t>4</w:t>
      </w:r>
      <w:r>
        <w:rPr>
          <w:rFonts w:ascii="Times New Roman" w:hAnsi="Times New Roman" w:cs="Times New Roman"/>
          <w:sz w:val="32"/>
          <w:szCs w:val="32"/>
          <w:vertAlign w:val="superscript"/>
        </w:rPr>
        <w:t>th --</w:t>
      </w:r>
      <w:r>
        <w:rPr>
          <w:rFonts w:ascii="Times New Roman" w:hAnsi="Times New Roman" w:cs="Times New Roman"/>
          <w:sz w:val="32"/>
          <w:szCs w:val="32"/>
        </w:rPr>
        <w:t>1</w:t>
      </w:r>
      <w:r>
        <w:rPr>
          <w:rFonts w:hint="eastAsia" w:ascii="Times New Roman" w:hAnsi="Times New Roman" w:cs="Times New Roman"/>
          <w:sz w:val="32"/>
          <w:szCs w:val="32"/>
        </w:rPr>
        <w:t>7</w:t>
      </w:r>
      <w:r>
        <w:rPr>
          <w:rFonts w:hint="eastAsia" w:ascii="Times New Roman" w:hAnsi="Times New Roman" w:cs="Times New Roman"/>
          <w:sz w:val="32"/>
          <w:szCs w:val="32"/>
          <w:vertAlign w:val="superscript"/>
        </w:rPr>
        <w:t>th</w:t>
      </w:r>
      <w:r>
        <w:rPr>
          <w:rFonts w:hint="eastAsia" w:ascii="Times New Roman" w:hAnsi="Times New Roman" w:cs="Times New Roman"/>
          <w:sz w:val="32"/>
          <w:szCs w:val="32"/>
        </w:rPr>
        <w:t xml:space="preserve"> </w:t>
      </w:r>
      <w:r>
        <w:rPr>
          <w:rFonts w:ascii="Times New Roman" w:hAnsi="Times New Roman" w:cs="Times New Roman"/>
          <w:sz w:val="32"/>
          <w:szCs w:val="32"/>
        </w:rPr>
        <w:t>)</w:t>
      </w:r>
      <w:r>
        <w:rPr>
          <w:rFonts w:ascii="Helvetica" w:hAnsi="Helvetica" w:eastAsia="sans-serif"/>
          <w:color w:val="444444"/>
          <w:szCs w:val="24"/>
        </w:rPr>
        <w:t xml:space="preserve"> </w:t>
      </w:r>
      <w:r>
        <w:rPr>
          <w:rFonts w:ascii="Helvetica" w:hAnsi="Helvetica" w:eastAsia="sans-serif"/>
          <w:color w:val="444444"/>
          <w:szCs w:val="24"/>
        </w:rPr>
        <w:tab/>
      </w:r>
    </w:p>
    <w:p/>
    <w:tbl>
      <w:tblPr>
        <w:tblStyle w:val="11"/>
        <w:tblpPr w:leftFromText="180" w:rightFromText="180" w:vertAnchor="text" w:horzAnchor="margin" w:tblpXSpec="center" w:tblpY="63"/>
        <w:tblW w:w="9762" w:type="dxa"/>
        <w:jc w:val="center"/>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Layout w:type="fixed"/>
        <w:tblCellMar>
          <w:top w:w="0" w:type="dxa"/>
          <w:left w:w="85" w:type="dxa"/>
          <w:bottom w:w="0" w:type="dxa"/>
          <w:right w:w="108" w:type="dxa"/>
        </w:tblCellMar>
      </w:tblPr>
      <w:tblGrid>
        <w:gridCol w:w="864"/>
        <w:gridCol w:w="1512"/>
        <w:gridCol w:w="1512"/>
        <w:gridCol w:w="1512"/>
        <w:gridCol w:w="1512"/>
        <w:gridCol w:w="1513"/>
        <w:gridCol w:w="680"/>
        <w:gridCol w:w="657"/>
      </w:tblGrid>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540" w:hRule="atLeast"/>
          <w:jc w:val="center"/>
        </w:trPr>
        <w:tc>
          <w:tcPr>
            <w:tcW w:w="864" w:type="dxa"/>
            <w:tcBorders>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spacing w:line="220" w:lineRule="atLeast"/>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Week 1</w:t>
            </w:r>
          </w:p>
        </w:tc>
        <w:tc>
          <w:tcPr>
            <w:tcW w:w="1512" w:type="dxa"/>
            <w:tcBorders>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spacing w:line="220" w:lineRule="atLeast"/>
              <w:jc w:val="center"/>
              <w:rPr>
                <w:rFonts w:hint="default" w:ascii="Times New Roman" w:hAnsi="Times New Roman" w:cs="Times New Roman"/>
                <w:kern w:val="0"/>
                <w:szCs w:val="20"/>
              </w:rPr>
            </w:pPr>
            <w:r>
              <w:rPr>
                <w:rFonts w:hint="eastAsia" w:ascii="Times New Roman" w:hAnsi="Times New Roman" w:eastAsia="微软雅黑" w:cs="Times New Roman"/>
                <w:kern w:val="0"/>
                <w:sz w:val="20"/>
                <w:szCs w:val="20"/>
                <w:vertAlign w:val="baseline"/>
                <w:lang w:val="en-US" w:eastAsia="zh-CN"/>
              </w:rPr>
              <w:t>4</w:t>
            </w:r>
            <w:r>
              <w:rPr>
                <w:rFonts w:hint="default" w:ascii="Times New Roman" w:hAnsi="Times New Roman" w:eastAsia="微软雅黑" w:cs="Times New Roman"/>
                <w:kern w:val="0"/>
                <w:sz w:val="20"/>
                <w:szCs w:val="20"/>
                <w:vertAlign w:val="superscript"/>
              </w:rPr>
              <w:t>th</w:t>
            </w:r>
          </w:p>
        </w:tc>
        <w:tc>
          <w:tcPr>
            <w:tcW w:w="1512" w:type="dxa"/>
            <w:tcBorders>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spacing w:line="220" w:lineRule="atLeast"/>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7</w:t>
            </w:r>
            <w:r>
              <w:rPr>
                <w:rFonts w:hint="default" w:ascii="Times New Roman" w:hAnsi="Times New Roman" w:eastAsia="微软雅黑" w:cs="Times New Roman"/>
                <w:kern w:val="0"/>
                <w:sz w:val="20"/>
                <w:szCs w:val="20"/>
                <w:vertAlign w:val="superscript"/>
              </w:rPr>
              <w:t>th</w:t>
            </w:r>
          </w:p>
        </w:tc>
        <w:tc>
          <w:tcPr>
            <w:tcW w:w="1512" w:type="dxa"/>
            <w:tcBorders>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spacing w:line="220" w:lineRule="atLeast"/>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8</w:t>
            </w:r>
            <w:r>
              <w:rPr>
                <w:rFonts w:hint="default" w:ascii="Times New Roman" w:hAnsi="Times New Roman" w:eastAsia="微软雅黑" w:cs="Times New Roman"/>
                <w:kern w:val="0"/>
                <w:sz w:val="20"/>
                <w:szCs w:val="20"/>
                <w:vertAlign w:val="superscript"/>
              </w:rPr>
              <w:t>th</w:t>
            </w:r>
          </w:p>
        </w:tc>
        <w:tc>
          <w:tcPr>
            <w:tcW w:w="1512" w:type="dxa"/>
            <w:tcBorders>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9</w:t>
            </w:r>
            <w:r>
              <w:rPr>
                <w:rFonts w:hint="default" w:ascii="Times New Roman" w:hAnsi="Times New Roman" w:eastAsia="微软雅黑" w:cs="Times New Roman"/>
                <w:kern w:val="0"/>
                <w:sz w:val="20"/>
                <w:szCs w:val="20"/>
                <w:vertAlign w:val="superscript"/>
              </w:rPr>
              <w:t>th</w:t>
            </w:r>
          </w:p>
        </w:tc>
        <w:tc>
          <w:tcPr>
            <w:tcW w:w="1513" w:type="dxa"/>
            <w:tcBorders>
              <w:left w:val="single" w:color="BEBEBE" w:themeColor="background1" w:themeShade="BF" w:sz="4" w:space="0"/>
              <w:bottom w:val="single" w:color="C0504D" w:sz="12" w:space="0"/>
              <w:right w:val="single" w:color="BEBEBE" w:themeColor="background1" w:themeShade="BF" w:sz="4" w:space="0"/>
            </w:tcBorders>
            <w:shd w:val="clear" w:color="auto" w:fill="D7D7D7" w:themeFill="background1" w:themeFillShade="D8"/>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10</w:t>
            </w:r>
            <w:r>
              <w:rPr>
                <w:rFonts w:hint="default" w:ascii="Times New Roman" w:hAnsi="Times New Roman" w:eastAsia="微软雅黑" w:cs="Times New Roman"/>
                <w:kern w:val="0"/>
                <w:sz w:val="20"/>
                <w:szCs w:val="20"/>
                <w:vertAlign w:val="superscript"/>
              </w:rPr>
              <w:t>th</w:t>
            </w:r>
          </w:p>
        </w:tc>
        <w:tc>
          <w:tcPr>
            <w:tcW w:w="680" w:type="dxa"/>
            <w:tcBorders>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11</w:t>
            </w:r>
            <w:r>
              <w:rPr>
                <w:rFonts w:hint="default" w:ascii="Times New Roman" w:hAnsi="Times New Roman" w:eastAsia="微软雅黑" w:cs="Times New Roman"/>
                <w:kern w:val="0"/>
                <w:sz w:val="20"/>
                <w:szCs w:val="20"/>
                <w:vertAlign w:val="superscript"/>
              </w:rPr>
              <w:t>st</w:t>
            </w:r>
          </w:p>
        </w:tc>
        <w:tc>
          <w:tcPr>
            <w:tcW w:w="657" w:type="dxa"/>
            <w:tcBorders>
              <w:left w:val="single" w:color="BEBEBE" w:themeColor="background1" w:themeShade="BF" w:sz="4" w:space="0"/>
              <w:bottom w:val="single" w:color="C0504D" w:sz="12" w:space="0"/>
            </w:tcBorders>
            <w:shd w:val="clear" w:color="auto" w:fill="D8D8D8" w:themeFill="background1" w:themeFillShade="D9"/>
            <w:vAlign w:val="center"/>
          </w:tcPr>
          <w:p>
            <w:pPr>
              <w:widowControl/>
              <w:snapToGrid w:val="0"/>
              <w:spacing w:line="220" w:lineRule="atLeast"/>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12</w:t>
            </w:r>
            <w:r>
              <w:rPr>
                <w:rFonts w:hint="default" w:ascii="Times New Roman" w:hAnsi="Times New Roman" w:eastAsia="微软雅黑" w:cs="Times New Roman"/>
                <w:kern w:val="0"/>
                <w:sz w:val="20"/>
                <w:szCs w:val="20"/>
                <w:vertAlign w:val="superscript"/>
              </w:rPr>
              <w:t>nd</w:t>
            </w:r>
          </w:p>
        </w:tc>
      </w:tr>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1587" w:hRule="atLeast"/>
          <w:jc w:val="center"/>
        </w:trPr>
        <w:tc>
          <w:tcPr>
            <w:tcW w:w="864" w:type="dxa"/>
            <w:tcBorders>
              <w:top w:val="single" w:color="C0504D" w:sz="12"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cs="Times New Roman"/>
              </w:rPr>
            </w:pPr>
            <w:r>
              <w:rPr>
                <w:rFonts w:hint="default" w:ascii="Times New Roman" w:hAnsi="Times New Roman" w:eastAsia="微软雅黑" w:cs="Times New Roman"/>
                <w:kern w:val="0"/>
                <w:sz w:val="20"/>
                <w:szCs w:val="20"/>
              </w:rPr>
              <w:t>PM</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1</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eastAsiaTheme="minorEastAsia"/>
                <w:sz w:val="20"/>
                <w:szCs w:val="20"/>
                <w:lang w:val="en-US" w:eastAsia="zh-CN"/>
              </w:rPr>
            </w:pPr>
            <w:r>
              <w:rPr>
                <w:rFonts w:hint="default" w:ascii="Times New Roman" w:hAnsi="Times New Roman" w:eastAsia="微软雅黑" w:cs="Times New Roman"/>
                <w:kern w:val="0"/>
                <w:sz w:val="20"/>
                <w:szCs w:val="20"/>
                <w:lang w:val="en-US" w:eastAsia="zh-CN"/>
              </w:rPr>
              <w:t>Buddhism and Chinese Culture</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2</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rPr>
              <w:t>Taoism and Chinese Culture</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14:00-15:00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rPr>
              <w:t>Modern History of China</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4</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20"/>
                <w:szCs w:val="20"/>
                <w:lang w:val="en-US" w:eastAsia="zh-CN"/>
              </w:rPr>
              <w:t>Ancient History of China</w:t>
            </w:r>
          </w:p>
        </w:tc>
        <w:tc>
          <w:tcPr>
            <w:tcW w:w="1513"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1"/>
              </w:rPr>
            </w:pPr>
            <w:r>
              <w:rPr>
                <w:rFonts w:hint="default" w:ascii="Times New Roman" w:hAnsi="Times New Roman" w:cs="Times New Roman"/>
                <w:sz w:val="20"/>
                <w:szCs w:val="21"/>
              </w:rPr>
              <w:t xml:space="preserve">Lecture </w:t>
            </w:r>
            <w:r>
              <w:rPr>
                <w:rFonts w:hint="default" w:ascii="Times New Roman" w:hAnsi="Times New Roman" w:cs="Times New Roman"/>
                <w:sz w:val="20"/>
                <w:szCs w:val="21"/>
                <w:lang w:val="en-US" w:eastAsia="zh-CN"/>
              </w:rPr>
              <w:t>5</w:t>
            </w:r>
            <w:r>
              <w:rPr>
                <w:rFonts w:hint="default" w:ascii="Times New Roman" w:hAnsi="Times New Roman" w:cs="Times New Roman"/>
                <w:sz w:val="20"/>
                <w:szCs w:val="21"/>
              </w:rPr>
              <w:t>:</w:t>
            </w:r>
          </w:p>
          <w:p>
            <w:pPr>
              <w:widowControl/>
              <w:snapToGrid w:val="0"/>
              <w:spacing w:line="220" w:lineRule="atLeast"/>
              <w:jc w:val="center"/>
              <w:rPr>
                <w:rFonts w:hint="default" w:ascii="Times New Roman" w:hAnsi="Times New Roman" w:cs="Times New Roman"/>
                <w:sz w:val="20"/>
                <w:szCs w:val="20"/>
                <w:lang w:val="en-US"/>
              </w:rPr>
            </w:pPr>
            <w:r>
              <w:rPr>
                <w:rFonts w:hint="eastAsia" w:ascii="Times New Roman" w:hAnsi="Times New Roman" w:eastAsia="微软雅黑" w:cs="Times New Roman"/>
                <w:kern w:val="0"/>
                <w:sz w:val="18"/>
                <w:szCs w:val="18"/>
                <w:lang w:val="en-US" w:eastAsia="zh-CN"/>
              </w:rPr>
              <w:t>The Belt and Road and China</w:t>
            </w:r>
            <w:r>
              <w:rPr>
                <w:rFonts w:hint="default" w:ascii="Times New Roman" w:hAnsi="Times New Roman" w:eastAsia="微软雅黑" w:cs="Times New Roman"/>
                <w:kern w:val="0"/>
                <w:sz w:val="18"/>
                <w:szCs w:val="18"/>
                <w:lang w:val="en-US" w:eastAsia="zh-CN"/>
              </w:rPr>
              <w:t>’</w:t>
            </w:r>
            <w:r>
              <w:rPr>
                <w:rFonts w:hint="eastAsia" w:ascii="Times New Roman" w:hAnsi="Times New Roman" w:eastAsia="微软雅黑" w:cs="Times New Roman"/>
                <w:kern w:val="0"/>
                <w:sz w:val="18"/>
                <w:szCs w:val="18"/>
                <w:lang w:val="en-US" w:eastAsia="zh-CN"/>
              </w:rPr>
              <w:t>s Foreign Policy</w:t>
            </w:r>
          </w:p>
        </w:tc>
        <w:tc>
          <w:tcPr>
            <w:tcW w:w="1337" w:type="dxa"/>
            <w:gridSpan w:val="2"/>
            <w:vMerge w:val="restart"/>
            <w:tcBorders>
              <w:top w:val="single" w:color="C0504D" w:sz="12" w:space="0"/>
              <w:left w:val="single" w:color="BEBEBE" w:themeColor="background1" w:themeShade="BF" w:sz="4" w:space="0"/>
              <w:tl2br w:val="nil"/>
              <w:tr2bl w:val="nil"/>
            </w:tcBorders>
            <w:shd w:val="clear" w:color="auto" w:fill="auto"/>
            <w:vAlign w:val="center"/>
          </w:tcPr>
          <w:p>
            <w:pPr>
              <w:widowControl/>
              <w:snapToGrid w:val="0"/>
              <w:spacing w:line="220" w:lineRule="atLeast"/>
              <w:jc w:val="center"/>
              <w:rPr>
                <w:rFonts w:hint="default" w:ascii="Times New Roman" w:hAnsi="Times New Roman" w:cs="Times New Roman"/>
              </w:rPr>
            </w:pPr>
            <w:r>
              <w:rPr>
                <w:rFonts w:hint="default" w:ascii="Times New Roman" w:hAnsi="Times New Roman" w:eastAsia="微软雅黑" w:cs="Times New Roman"/>
                <w:kern w:val="0"/>
                <w:sz w:val="20"/>
                <w:szCs w:val="20"/>
              </w:rPr>
              <w:t>Weekend Off</w:t>
            </w:r>
          </w:p>
        </w:tc>
      </w:tr>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1587" w:hRule="atLeast"/>
          <w:jc w:val="center"/>
        </w:trPr>
        <w:tc>
          <w:tcPr>
            <w:tcW w:w="864" w:type="dxa"/>
            <w:tcBorders>
              <w:top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cs="Times New Roman"/>
              </w:rPr>
            </w:pPr>
            <w:r>
              <w:rPr>
                <w:rFonts w:hint="default" w:ascii="Times New Roman" w:hAnsi="Times New Roman" w:eastAsia="微软雅黑" w:cs="Times New Roman"/>
                <w:kern w:val="0"/>
                <w:sz w:val="20"/>
                <w:szCs w:val="20"/>
              </w:rPr>
              <w:t xml:space="preserve">PM </w:t>
            </w:r>
          </w:p>
        </w:tc>
        <w:tc>
          <w:tcPr>
            <w:tcW w:w="1512" w:type="dxa"/>
            <w:tcBorders>
              <w:top w:val="single" w:color="BEBEBE" w:themeColor="background1" w:themeShade="BF" w:sz="4" w:space="0"/>
              <w:left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512" w:type="dxa"/>
            <w:tcBorders>
              <w:top w:val="single" w:color="BEBEBE" w:themeColor="background1" w:themeShade="BF" w:sz="4" w:space="0"/>
              <w:left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19:00-21:00 Chinese Language</w:t>
            </w:r>
          </w:p>
        </w:tc>
        <w:tc>
          <w:tcPr>
            <w:tcW w:w="1512" w:type="dxa"/>
            <w:tcBorders>
              <w:top w:val="single" w:color="BEBEBE" w:themeColor="background1" w:themeShade="BF" w:sz="4" w:space="0"/>
              <w:left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19:00-21:00 Chinese Language</w:t>
            </w:r>
          </w:p>
        </w:tc>
        <w:tc>
          <w:tcPr>
            <w:tcW w:w="1512" w:type="dxa"/>
            <w:tcBorders>
              <w:top w:val="single" w:color="BEBEBE" w:themeColor="background1" w:themeShade="BF" w:sz="4" w:space="0"/>
              <w:left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513" w:type="dxa"/>
            <w:tcBorders>
              <w:top w:val="single" w:color="BEBEBE" w:themeColor="background1" w:themeShade="BF" w:sz="4" w:space="0"/>
              <w:left w:val="single" w:color="BEBEBE" w:themeColor="background1" w:themeShade="BF" w:sz="4" w:space="0"/>
              <w:bottom w:val="single" w:color="C0504D" w:sz="12"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337" w:type="dxa"/>
            <w:gridSpan w:val="2"/>
            <w:vMerge w:val="continue"/>
            <w:tcBorders>
              <w:left w:val="single" w:color="BEBEBE" w:themeColor="background1" w:themeShade="BF" w:sz="4" w:space="0"/>
              <w:bottom w:val="single" w:color="C0504D" w:sz="12" w:space="0"/>
              <w:tl2br w:val="nil"/>
              <w:tr2bl w:val="nil"/>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p>
        </w:tc>
      </w:tr>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528" w:hRule="atLeast"/>
          <w:jc w:val="center"/>
        </w:trPr>
        <w:tc>
          <w:tcPr>
            <w:tcW w:w="864" w:type="dxa"/>
            <w:tcBorders>
              <w:top w:val="single" w:color="C0504D" w:sz="12"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Week 2</w:t>
            </w:r>
          </w:p>
        </w:tc>
        <w:tc>
          <w:tcPr>
            <w:tcW w:w="1512"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13</w:t>
            </w:r>
            <w:r>
              <w:rPr>
                <w:rFonts w:hint="default" w:ascii="Times New Roman" w:hAnsi="Times New Roman" w:eastAsia="微软雅黑" w:cs="Times New Roman"/>
                <w:kern w:val="0"/>
                <w:sz w:val="20"/>
                <w:szCs w:val="20"/>
                <w:vertAlign w:val="superscript"/>
              </w:rPr>
              <w:t>rd</w:t>
            </w:r>
          </w:p>
        </w:tc>
        <w:tc>
          <w:tcPr>
            <w:tcW w:w="1512"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14</w:t>
            </w:r>
            <w:r>
              <w:rPr>
                <w:rFonts w:hint="default" w:ascii="Times New Roman" w:hAnsi="Times New Roman" w:eastAsia="微软雅黑" w:cs="Times New Roman"/>
                <w:kern w:val="0"/>
                <w:sz w:val="20"/>
                <w:szCs w:val="20"/>
                <w:vertAlign w:val="superscript"/>
              </w:rPr>
              <w:t>th</w:t>
            </w:r>
          </w:p>
        </w:tc>
        <w:tc>
          <w:tcPr>
            <w:tcW w:w="1512"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15</w:t>
            </w:r>
            <w:r>
              <w:rPr>
                <w:rFonts w:hint="default" w:ascii="Times New Roman" w:hAnsi="Times New Roman" w:eastAsia="微软雅黑" w:cs="Times New Roman"/>
                <w:kern w:val="0"/>
                <w:sz w:val="20"/>
                <w:szCs w:val="20"/>
                <w:vertAlign w:val="superscript"/>
              </w:rPr>
              <w:t>th</w:t>
            </w:r>
          </w:p>
        </w:tc>
        <w:tc>
          <w:tcPr>
            <w:tcW w:w="1512"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16</w:t>
            </w:r>
            <w:r>
              <w:rPr>
                <w:rFonts w:hint="default" w:ascii="Times New Roman" w:hAnsi="Times New Roman" w:eastAsia="微软雅黑" w:cs="Times New Roman"/>
                <w:kern w:val="0"/>
                <w:sz w:val="20"/>
                <w:szCs w:val="20"/>
                <w:vertAlign w:val="superscript"/>
              </w:rPr>
              <w:t>th</w:t>
            </w:r>
          </w:p>
        </w:tc>
        <w:tc>
          <w:tcPr>
            <w:tcW w:w="1513"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17</w:t>
            </w:r>
            <w:r>
              <w:rPr>
                <w:rFonts w:hint="default" w:ascii="Times New Roman" w:hAnsi="Times New Roman" w:eastAsia="微软雅黑" w:cs="Times New Roman"/>
                <w:kern w:val="0"/>
                <w:sz w:val="20"/>
                <w:szCs w:val="20"/>
                <w:vertAlign w:val="superscript"/>
              </w:rPr>
              <w:t>th</w:t>
            </w:r>
          </w:p>
        </w:tc>
        <w:tc>
          <w:tcPr>
            <w:tcW w:w="680" w:type="dxa"/>
            <w:tcBorders>
              <w:top w:val="single" w:color="C0504D" w:sz="12" w:space="0"/>
              <w:left w:val="single" w:color="BEBEBE" w:themeColor="background1" w:themeShade="BF" w:sz="4" w:space="0"/>
              <w:bottom w:val="single" w:color="C0504D" w:sz="12" w:space="0"/>
              <w:right w:val="single" w:color="BEBEBE" w:themeColor="background1" w:themeShade="BF" w:sz="4"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18</w:t>
            </w:r>
            <w:r>
              <w:rPr>
                <w:rFonts w:hint="default" w:ascii="Times New Roman" w:hAnsi="Times New Roman" w:eastAsia="微软雅黑" w:cs="Times New Roman"/>
                <w:kern w:val="0"/>
                <w:sz w:val="20"/>
                <w:szCs w:val="20"/>
                <w:vertAlign w:val="superscript"/>
              </w:rPr>
              <w:t>th</w:t>
            </w:r>
          </w:p>
        </w:tc>
        <w:tc>
          <w:tcPr>
            <w:tcW w:w="657" w:type="dxa"/>
            <w:tcBorders>
              <w:top w:val="single" w:color="C0504D" w:sz="12" w:space="0"/>
              <w:left w:val="single" w:color="BEBEBE" w:themeColor="background1" w:themeShade="BF" w:sz="4" w:space="0"/>
              <w:bottom w:val="single" w:color="C0504D" w:sz="12" w:space="0"/>
            </w:tcBorders>
            <w:shd w:val="clear" w:color="auto" w:fill="D8D8D8" w:themeFill="background1" w:themeFillShade="D9"/>
            <w:vAlign w:val="center"/>
          </w:tcPr>
          <w:p>
            <w:pPr>
              <w:widowControl/>
              <w:snapToGrid w:val="0"/>
              <w:jc w:val="center"/>
              <w:rPr>
                <w:rFonts w:hint="default" w:ascii="Times New Roman" w:hAnsi="Times New Roman" w:cs="Times New Roman"/>
                <w:kern w:val="0"/>
                <w:szCs w:val="20"/>
              </w:rPr>
            </w:pPr>
            <w:r>
              <w:rPr>
                <w:rFonts w:hint="default" w:ascii="Times New Roman" w:hAnsi="Times New Roman" w:eastAsia="微软雅黑" w:cs="Times New Roman"/>
                <w:kern w:val="0"/>
                <w:sz w:val="20"/>
                <w:szCs w:val="20"/>
              </w:rPr>
              <w:t>19</w:t>
            </w:r>
            <w:r>
              <w:rPr>
                <w:rFonts w:hint="default" w:ascii="Times New Roman" w:hAnsi="Times New Roman" w:eastAsia="微软雅黑" w:cs="Times New Roman"/>
                <w:kern w:val="0"/>
                <w:sz w:val="20"/>
                <w:szCs w:val="20"/>
                <w:vertAlign w:val="superscript"/>
              </w:rPr>
              <w:t>th</w:t>
            </w:r>
          </w:p>
        </w:tc>
      </w:tr>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1587" w:hRule="atLeast"/>
          <w:jc w:val="center"/>
        </w:trPr>
        <w:tc>
          <w:tcPr>
            <w:tcW w:w="864" w:type="dxa"/>
            <w:tcBorders>
              <w:top w:val="single" w:color="C0504D" w:sz="12"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cs="Times New Roman"/>
              </w:rPr>
            </w:pPr>
            <w:r>
              <w:rPr>
                <w:rFonts w:hint="default" w:ascii="Times New Roman" w:hAnsi="Times New Roman" w:eastAsia="微软雅黑" w:cs="Times New Roman"/>
                <w:kern w:val="0"/>
                <w:sz w:val="20"/>
                <w:szCs w:val="20"/>
              </w:rPr>
              <w:t>PM</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20"/>
                <w:szCs w:val="20"/>
              </w:rPr>
              <w:t xml:space="preserve"> </w:t>
            </w: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6</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China</w:t>
            </w:r>
            <w:r>
              <w:rPr>
                <w:rFonts w:hint="default" w:ascii="Times New Roman" w:hAnsi="Times New Roman" w:cs="Times New Roman"/>
                <w:lang w:val="en-US" w:eastAsia="zh-CN"/>
              </w:rPr>
              <w:t>’</w:t>
            </w:r>
            <w:r>
              <w:rPr>
                <w:rFonts w:hint="eastAsia" w:ascii="Times New Roman" w:hAnsi="Times New Roman" w:cs="Times New Roman"/>
                <w:lang w:val="en-US" w:eastAsia="zh-CN"/>
              </w:rPr>
              <w:t>s Neighborhood Diplomacy</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20"/>
                <w:szCs w:val="20"/>
              </w:rPr>
              <w:t>14:00-15:00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7</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eastAsia="微软雅黑" w:cs="Times New Roman"/>
                <w:kern w:val="0"/>
                <w:sz w:val="18"/>
                <w:szCs w:val="18"/>
                <w:lang w:val="en-US" w:eastAsia="zh-CN"/>
              </w:rPr>
              <w:t>Chinese Culture</w:t>
            </w:r>
            <w:r>
              <w:rPr>
                <w:rFonts w:hint="eastAsia" w:ascii="Times New Roman" w:hAnsi="Times New Roman" w:eastAsia="微软雅黑" w:cs="Times New Roman"/>
                <w:kern w:val="0"/>
                <w:sz w:val="18"/>
                <w:szCs w:val="18"/>
                <w:lang w:val="en-US" w:eastAsia="zh-CN"/>
              </w:rPr>
              <w:t xml:space="preserve"> and </w:t>
            </w:r>
            <w:r>
              <w:rPr>
                <w:rFonts w:hint="default" w:ascii="Times New Roman" w:hAnsi="Times New Roman" w:eastAsia="微软雅黑" w:cs="Times New Roman"/>
                <w:kern w:val="0"/>
                <w:sz w:val="18"/>
                <w:szCs w:val="18"/>
                <w:lang w:val="en-US" w:eastAsia="zh-CN"/>
              </w:rPr>
              <w:t>Society  (I)</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default" w:ascii="Times New Roman" w:hAnsi="Times New Roman" w:cs="Times New Roman"/>
                <w:sz w:val="20"/>
                <w:szCs w:val="20"/>
                <w:lang w:val="en-US" w:eastAsia="zh-CN"/>
              </w:rPr>
              <w:t>8</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lang w:val="en-US"/>
              </w:rPr>
            </w:pPr>
            <w:r>
              <w:rPr>
                <w:rFonts w:hint="default" w:ascii="Times New Roman" w:hAnsi="Times New Roman" w:eastAsia="微软雅黑" w:cs="Times New Roman"/>
                <w:kern w:val="0"/>
                <w:sz w:val="18"/>
                <w:szCs w:val="18"/>
                <w:lang w:val="en-US" w:eastAsia="zh-CN"/>
              </w:rPr>
              <w:t>Chinese Culture</w:t>
            </w:r>
            <w:r>
              <w:rPr>
                <w:rFonts w:hint="eastAsia" w:ascii="Times New Roman" w:hAnsi="Times New Roman" w:eastAsia="微软雅黑" w:cs="Times New Roman"/>
                <w:kern w:val="0"/>
                <w:sz w:val="18"/>
                <w:szCs w:val="18"/>
                <w:lang w:val="en-US" w:eastAsia="zh-CN"/>
              </w:rPr>
              <w:t xml:space="preserve"> and </w:t>
            </w:r>
            <w:r>
              <w:rPr>
                <w:rFonts w:hint="default" w:ascii="Times New Roman" w:hAnsi="Times New Roman" w:eastAsia="微软雅黑" w:cs="Times New Roman"/>
                <w:kern w:val="0"/>
                <w:sz w:val="18"/>
                <w:szCs w:val="18"/>
                <w:lang w:val="en-US" w:eastAsia="zh-CN"/>
              </w:rPr>
              <w:t>Society</w:t>
            </w:r>
            <w:r>
              <w:rPr>
                <w:rFonts w:hint="eastAsia" w:ascii="Times New Roman" w:hAnsi="Times New Roman" w:eastAsia="微软雅黑" w:cs="Times New Roman"/>
                <w:kern w:val="0"/>
                <w:sz w:val="18"/>
                <w:szCs w:val="18"/>
                <w:lang w:val="en-US" w:eastAsia="zh-CN"/>
              </w:rPr>
              <w:t xml:space="preserve"> </w:t>
            </w:r>
            <w:r>
              <w:rPr>
                <w:rFonts w:hint="default" w:ascii="Times New Roman" w:hAnsi="Times New Roman" w:eastAsia="微软雅黑" w:cs="Times New Roman"/>
                <w:kern w:val="0"/>
                <w:sz w:val="18"/>
                <w:szCs w:val="18"/>
                <w:lang w:val="en-US" w:eastAsia="zh-CN"/>
              </w:rPr>
              <w:t>(II)</w:t>
            </w:r>
          </w:p>
        </w:tc>
        <w:tc>
          <w:tcPr>
            <w:tcW w:w="1512"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cs="Times New Roman"/>
                <w:sz w:val="20"/>
                <w:szCs w:val="20"/>
              </w:rPr>
            </w:pPr>
            <w:r>
              <w:rPr>
                <w:rFonts w:hint="default" w:ascii="Times New Roman" w:hAnsi="Times New Roman" w:cs="Times New Roman"/>
                <w:sz w:val="20"/>
                <w:szCs w:val="20"/>
              </w:rPr>
              <w:t xml:space="preserve">Lecture </w:t>
            </w:r>
            <w:r>
              <w:rPr>
                <w:rFonts w:hint="eastAsia" w:ascii="Times New Roman" w:hAnsi="Times New Roman" w:cs="Times New Roman"/>
                <w:sz w:val="20"/>
                <w:szCs w:val="20"/>
                <w:lang w:val="en-US" w:eastAsia="zh-CN"/>
              </w:rPr>
              <w:t>9</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cs="Times New Roman"/>
                <w:sz w:val="20"/>
                <w:szCs w:val="20"/>
              </w:rPr>
            </w:pPr>
            <w:r>
              <w:rPr>
                <w:rFonts w:hint="eastAsia" w:ascii="Times New Roman" w:hAnsi="Times New Roman" w:eastAsia="微软雅黑" w:cs="Times New Roman"/>
                <w:kern w:val="0"/>
                <w:sz w:val="18"/>
                <w:szCs w:val="18"/>
                <w:lang w:val="en-US" w:eastAsia="zh-CN"/>
              </w:rPr>
              <w:t xml:space="preserve">Organic Agriculture Development in China </w:t>
            </w:r>
            <w:r>
              <w:rPr>
                <w:rFonts w:hint="default" w:ascii="Times New Roman" w:hAnsi="Times New Roman" w:eastAsia="微软雅黑" w:cs="Times New Roman"/>
                <w:kern w:val="0"/>
                <w:sz w:val="18"/>
                <w:szCs w:val="18"/>
                <w:lang w:val="en-US" w:eastAsia="zh-CN"/>
              </w:rPr>
              <w:t>(I)</w:t>
            </w:r>
          </w:p>
        </w:tc>
        <w:tc>
          <w:tcPr>
            <w:tcW w:w="1513" w:type="dxa"/>
            <w:tcBorders>
              <w:top w:val="single" w:color="C0504D" w:sz="12" w:space="0"/>
              <w:left w:val="single" w:color="BEBEBE" w:themeColor="background1" w:themeShade="BF" w:sz="4" w:space="0"/>
              <w:bottom w:val="single" w:color="BEBEBE" w:themeColor="background1" w:themeShade="BF" w:sz="4" w:space="0"/>
              <w:right w:val="single" w:color="BEBEBE" w:themeColor="background1" w:themeShade="BF" w:sz="4" w:space="0"/>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14:00-16:00</w:t>
            </w:r>
          </w:p>
          <w:p>
            <w:pPr>
              <w:widowControl/>
              <w:snapToGrid w:val="0"/>
              <w:spacing w:line="220" w:lineRule="atLeast"/>
              <w:jc w:val="center"/>
              <w:rPr>
                <w:rFonts w:hint="default" w:ascii="Times New Roman" w:hAnsi="Times New Roman" w:eastAsia="微软雅黑" w:cs="Times New Roman"/>
                <w:kern w:val="0"/>
                <w:sz w:val="20"/>
                <w:szCs w:val="20"/>
              </w:rPr>
            </w:pPr>
            <w:r>
              <w:rPr>
                <w:rFonts w:hint="default" w:ascii="Times New Roman" w:hAnsi="Times New Roman" w:cs="Times New Roman"/>
                <w:sz w:val="20"/>
                <w:szCs w:val="20"/>
              </w:rPr>
              <w:t xml:space="preserve">Lecture </w:t>
            </w:r>
            <w:r>
              <w:rPr>
                <w:rFonts w:hint="eastAsia" w:ascii="Times New Roman" w:hAnsi="Times New Roman" w:cs="Times New Roman"/>
                <w:sz w:val="20"/>
                <w:szCs w:val="20"/>
                <w:lang w:val="en-US" w:eastAsia="zh-CN"/>
              </w:rPr>
              <w:t>10</w:t>
            </w:r>
            <w:r>
              <w:rPr>
                <w:rFonts w:hint="default" w:ascii="Times New Roman" w:hAnsi="Times New Roman" w:cs="Times New Roman"/>
                <w:sz w:val="20"/>
                <w:szCs w:val="20"/>
              </w:rPr>
              <w:t>:</w:t>
            </w:r>
          </w:p>
          <w:p>
            <w:pPr>
              <w:widowControl/>
              <w:snapToGrid w:val="0"/>
              <w:spacing w:line="220" w:lineRule="atLeast"/>
              <w:jc w:val="center"/>
              <w:rPr>
                <w:rFonts w:hint="default" w:ascii="Times New Roman" w:hAnsi="Times New Roman" w:eastAsia="微软雅黑" w:cs="Times New Roman"/>
                <w:kern w:val="0"/>
                <w:sz w:val="20"/>
                <w:szCs w:val="20"/>
              </w:rPr>
            </w:pPr>
            <w:r>
              <w:rPr>
                <w:rFonts w:hint="eastAsia" w:ascii="Times New Roman" w:hAnsi="Times New Roman" w:eastAsia="微软雅黑" w:cs="Times New Roman"/>
                <w:kern w:val="0"/>
                <w:sz w:val="18"/>
                <w:szCs w:val="18"/>
                <w:lang w:val="en-US" w:eastAsia="zh-CN"/>
              </w:rPr>
              <w:t xml:space="preserve">Organic Agriculture Development in China </w:t>
            </w:r>
            <w:r>
              <w:rPr>
                <w:rFonts w:hint="default" w:ascii="Times New Roman" w:hAnsi="Times New Roman" w:eastAsia="微软雅黑" w:cs="Times New Roman"/>
                <w:kern w:val="0"/>
                <w:sz w:val="18"/>
                <w:szCs w:val="18"/>
                <w:lang w:val="en-US" w:eastAsia="zh-CN"/>
              </w:rPr>
              <w:t>(I</w:t>
            </w:r>
            <w:r>
              <w:rPr>
                <w:rFonts w:hint="eastAsia" w:ascii="Times New Roman" w:hAnsi="Times New Roman" w:eastAsia="微软雅黑" w:cs="Times New Roman"/>
                <w:kern w:val="0"/>
                <w:sz w:val="18"/>
                <w:szCs w:val="18"/>
                <w:lang w:val="en-US" w:eastAsia="zh-CN"/>
              </w:rPr>
              <w:t>I</w:t>
            </w:r>
            <w:r>
              <w:rPr>
                <w:rFonts w:hint="default" w:ascii="Times New Roman" w:hAnsi="Times New Roman" w:eastAsia="微软雅黑" w:cs="Times New Roman"/>
                <w:kern w:val="0"/>
                <w:sz w:val="18"/>
                <w:szCs w:val="18"/>
                <w:lang w:val="en-US" w:eastAsia="zh-CN"/>
              </w:rPr>
              <w:t>)</w:t>
            </w:r>
          </w:p>
        </w:tc>
        <w:tc>
          <w:tcPr>
            <w:tcW w:w="1337" w:type="dxa"/>
            <w:gridSpan w:val="2"/>
            <w:vMerge w:val="restart"/>
            <w:tcBorders>
              <w:top w:val="single" w:color="C0504D" w:sz="12" w:space="0"/>
              <w:left w:val="single" w:color="BEBEBE" w:themeColor="background1" w:themeShade="BF" w:sz="4" w:space="0"/>
              <w:tl2br w:val="nil"/>
              <w:tr2bl w:val="nil"/>
            </w:tcBorders>
            <w:shd w:val="clear" w:color="auto" w:fill="auto"/>
            <w:vAlign w:val="center"/>
          </w:tcPr>
          <w:p>
            <w:pPr>
              <w:widowControl/>
              <w:snapToGrid w:val="0"/>
              <w:spacing w:line="220" w:lineRule="atLeast"/>
              <w:jc w:val="center"/>
              <w:rPr>
                <w:rFonts w:hint="default" w:ascii="Times New Roman" w:hAnsi="Times New Roman" w:cs="Times New Roman"/>
              </w:rPr>
            </w:pPr>
            <w:r>
              <w:rPr>
                <w:rFonts w:hint="default" w:ascii="Times New Roman" w:hAnsi="Times New Roman" w:eastAsia="微软雅黑" w:cs="Times New Roman"/>
                <w:kern w:val="0"/>
                <w:sz w:val="20"/>
                <w:szCs w:val="20"/>
              </w:rPr>
              <w:t>Weekend Off</w:t>
            </w:r>
          </w:p>
        </w:tc>
      </w:tr>
      <w:tr>
        <w:tblPrEx>
          <w:tblBorders>
            <w:top w:val="single" w:color="C0504D" w:sz="18" w:space="0"/>
            <w:left w:val="single" w:color="C0504D" w:sz="18" w:space="0"/>
            <w:bottom w:val="single" w:color="C0504D" w:sz="18" w:space="0"/>
            <w:right w:val="single" w:color="C0504D" w:sz="18" w:space="0"/>
            <w:insideH w:val="none" w:color="auto" w:sz="0" w:space="0"/>
            <w:insideV w:val="none" w:color="auto" w:sz="0" w:space="0"/>
          </w:tblBorders>
          <w:tblCellMar>
            <w:top w:w="0" w:type="dxa"/>
            <w:left w:w="85" w:type="dxa"/>
            <w:bottom w:w="0" w:type="dxa"/>
            <w:right w:w="108" w:type="dxa"/>
          </w:tblCellMar>
        </w:tblPrEx>
        <w:trPr>
          <w:trHeight w:val="1587" w:hRule="atLeast"/>
          <w:jc w:val="center"/>
        </w:trPr>
        <w:tc>
          <w:tcPr>
            <w:tcW w:w="864" w:type="dxa"/>
            <w:tcBorders>
              <w:top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PM</w:t>
            </w:r>
          </w:p>
        </w:tc>
        <w:tc>
          <w:tcPr>
            <w:tcW w:w="1512" w:type="dxa"/>
            <w:tcBorders>
              <w:top w:val="single" w:color="BEBEBE" w:themeColor="background1" w:themeShade="BF" w:sz="4" w:space="0"/>
              <w:left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512" w:type="dxa"/>
            <w:tcBorders>
              <w:top w:val="single" w:color="BEBEBE" w:themeColor="background1" w:themeShade="BF" w:sz="4" w:space="0"/>
              <w:left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512" w:type="dxa"/>
            <w:tcBorders>
              <w:top w:val="single" w:color="BEBEBE" w:themeColor="background1" w:themeShade="BF" w:sz="4" w:space="0"/>
              <w:left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 xml:space="preserve"> Chinese Language</w:t>
            </w:r>
          </w:p>
        </w:tc>
        <w:tc>
          <w:tcPr>
            <w:tcW w:w="1512" w:type="dxa"/>
            <w:tcBorders>
              <w:top w:val="single" w:color="BEBEBE" w:themeColor="background1" w:themeShade="BF" w:sz="4" w:space="0"/>
              <w:left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513" w:type="dxa"/>
            <w:tcBorders>
              <w:top w:val="single" w:color="BEBEBE" w:themeColor="background1" w:themeShade="BF" w:sz="4" w:space="0"/>
              <w:left w:val="single" w:color="BEBEBE" w:themeColor="background1" w:themeShade="BF" w:sz="4" w:space="0"/>
              <w:right w:val="single" w:color="BEBEBE" w:themeColor="background1" w:themeShade="BF" w:sz="4" w:space="0"/>
            </w:tcBorders>
            <w:shd w:val="clear" w:color="auto" w:fill="auto"/>
            <w:vAlign w:val="center"/>
          </w:tcPr>
          <w:p>
            <w:pPr>
              <w:widowControl/>
              <w:snapToGrid w:val="0"/>
              <w:jc w:val="center"/>
              <w:rPr>
                <w:rFonts w:hint="default" w:ascii="Times New Roman" w:hAnsi="Times New Roman" w:eastAsia="微软雅黑" w:cs="Times New Roman"/>
                <w:kern w:val="0"/>
                <w:sz w:val="20"/>
                <w:szCs w:val="20"/>
              </w:rPr>
            </w:pPr>
            <w:r>
              <w:rPr>
                <w:rFonts w:hint="default" w:ascii="Times New Roman" w:hAnsi="Times New Roman" w:eastAsia="微软雅黑" w:cs="Times New Roman"/>
                <w:kern w:val="0"/>
                <w:sz w:val="20"/>
                <w:szCs w:val="20"/>
              </w:rPr>
              <w:t>19:00-21:00</w:t>
            </w:r>
          </w:p>
          <w:p>
            <w:pPr>
              <w:widowControl/>
              <w:snapToGrid w:val="0"/>
              <w:jc w:val="center"/>
              <w:rPr>
                <w:rFonts w:hint="default" w:ascii="Times New Roman" w:hAnsi="Times New Roman" w:cs="Times New Roman"/>
              </w:rPr>
            </w:pPr>
            <w:r>
              <w:rPr>
                <w:rFonts w:hint="default" w:ascii="Times New Roman" w:hAnsi="Times New Roman" w:eastAsia="微软雅黑" w:cs="Times New Roman"/>
                <w:kern w:val="0"/>
                <w:sz w:val="20"/>
                <w:szCs w:val="20"/>
              </w:rPr>
              <w:t>Chinese Language</w:t>
            </w:r>
          </w:p>
        </w:tc>
        <w:tc>
          <w:tcPr>
            <w:tcW w:w="1337" w:type="dxa"/>
            <w:gridSpan w:val="2"/>
            <w:vMerge w:val="continue"/>
            <w:tcBorders>
              <w:left w:val="single" w:color="BEBEBE" w:themeColor="background1" w:themeShade="BF" w:sz="4" w:space="0"/>
              <w:tl2br w:val="nil"/>
              <w:tr2bl w:val="nil"/>
            </w:tcBorders>
            <w:shd w:val="clear" w:color="auto" w:fill="auto"/>
            <w:vAlign w:val="center"/>
          </w:tcPr>
          <w:p>
            <w:pPr>
              <w:widowControl/>
              <w:snapToGrid w:val="0"/>
              <w:spacing w:line="220" w:lineRule="atLeast"/>
              <w:jc w:val="center"/>
              <w:rPr>
                <w:rFonts w:hint="default" w:ascii="Times New Roman" w:hAnsi="Times New Roman" w:eastAsia="微软雅黑" w:cs="Times New Roman"/>
                <w:kern w:val="0"/>
                <w:sz w:val="20"/>
                <w:szCs w:val="20"/>
              </w:rPr>
            </w:pPr>
          </w:p>
        </w:tc>
      </w:tr>
    </w:tbl>
    <w:p/>
    <w:p>
      <w:pPr>
        <w:rPr>
          <w:rFonts w:asciiTheme="minorEastAsia" w:hAnsiTheme="minorEastAsia"/>
          <w:highlight w:val="none"/>
        </w:rPr>
      </w:pPr>
      <w:bookmarkStart w:id="0" w:name="_GoBack"/>
      <w:r>
        <w:rPr>
          <w:rFonts w:hint="eastAsia" w:ascii="Helvetica" w:hAnsi="Helvetica" w:cs="Helvetica"/>
          <w:color w:val="002147"/>
          <w:highlight w:val="none"/>
        </w:rPr>
        <w:drawing>
          <wp:anchor distT="0" distB="0" distL="114300" distR="114300" simplePos="0" relativeHeight="251662336" behindDoc="1" locked="0" layoutInCell="1" allowOverlap="1">
            <wp:simplePos x="0" y="0"/>
            <wp:positionH relativeFrom="column">
              <wp:posOffset>-1182370</wp:posOffset>
            </wp:positionH>
            <wp:positionV relativeFrom="paragraph">
              <wp:posOffset>-986790</wp:posOffset>
            </wp:positionV>
            <wp:extent cx="8296910" cy="11182350"/>
            <wp:effectExtent l="90805" t="73025" r="108585" b="1174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296910" cy="111823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0"/>
      <w:r>
        <w:rPr>
          <w:rFonts w:asciiTheme="minorEastAsia" w:hAnsiTheme="minorEastAsia"/>
          <w:b/>
          <w:bCs/>
          <w:color w:val="0000FF"/>
          <w:sz w:val="28"/>
          <w:szCs w:val="28"/>
          <w:highlight w:val="none"/>
        </w:rPr>
        <w:t>Students who</w:t>
      </w:r>
      <w:r>
        <w:rPr>
          <w:rFonts w:hint="eastAsia" w:asciiTheme="minorEastAsia" w:hAnsiTheme="minorEastAsia"/>
          <w:b/>
          <w:bCs/>
          <w:color w:val="0000FF"/>
          <w:sz w:val="28"/>
          <w:szCs w:val="28"/>
          <w:highlight w:val="none"/>
          <w:lang w:val="en-US" w:eastAsia="zh-CN"/>
        </w:rPr>
        <w:t xml:space="preserve"> </w:t>
      </w:r>
      <w:r>
        <w:rPr>
          <w:rFonts w:asciiTheme="minorEastAsia" w:hAnsiTheme="minorEastAsia"/>
          <w:b/>
          <w:bCs/>
          <w:color w:val="0000FF"/>
          <w:sz w:val="28"/>
          <w:szCs w:val="28"/>
          <w:highlight w:val="none"/>
        </w:rPr>
        <w:t>apply:</w:t>
      </w:r>
    </w:p>
    <w:p>
      <w:pPr>
        <w:pStyle w:val="18"/>
        <w:spacing w:after="40" w:line="317" w:lineRule="auto"/>
        <w:ind w:firstLine="400"/>
        <w:jc w:val="both"/>
        <w:rPr>
          <w:sz w:val="18"/>
          <w:szCs w:val="18"/>
        </w:rPr>
      </w:pPr>
      <w:r>
        <w:rPr>
          <w:sz w:val="18"/>
          <w:szCs w:val="18"/>
        </w:rPr>
        <w:t xml:space="preserve">Sichuan University's </w:t>
      </w:r>
      <w:r>
        <w:rPr>
          <w:rFonts w:hint="eastAsia"/>
          <w:sz w:val="18"/>
          <w:szCs w:val="18"/>
          <w:lang w:val="en-US" w:eastAsia="zh-CN"/>
        </w:rPr>
        <w:t>UIP</w:t>
      </w:r>
      <w:r>
        <w:rPr>
          <w:sz w:val="18"/>
          <w:szCs w:val="18"/>
        </w:rPr>
        <w:t xml:space="preserve"> program only accepts international students from universities with whom we have partnerships with. Students interested in applying should check with their university to see if they are eligible and if an agreement with our school has been made.</w:t>
      </w:r>
    </w:p>
    <w:p>
      <w:pPr>
        <w:pStyle w:val="18"/>
        <w:spacing w:after="320"/>
        <w:ind w:firstLine="400"/>
        <w:jc w:val="both"/>
        <w:rPr>
          <w:rFonts w:asciiTheme="minorEastAsia" w:hAnsiTheme="minorEastAsia"/>
          <w:b/>
          <w:bCs/>
          <w:color w:val="0000FF"/>
          <w:sz w:val="28"/>
          <w:szCs w:val="28"/>
          <w:highlight w:val="yellow"/>
        </w:rPr>
      </w:pPr>
      <w:r>
        <w:rPr>
          <w:sz w:val="18"/>
          <w:szCs w:val="18"/>
        </w:rPr>
        <w:t>Exchange students should apply through the online application system of Sichuan University (http://www. sculx.cn).</w:t>
      </w:r>
    </w:p>
    <w:p>
      <w:pPr>
        <w:rPr>
          <w:rFonts w:asciiTheme="minorEastAsia" w:hAnsiTheme="minorEastAsia"/>
          <w:b/>
          <w:bCs/>
          <w:color w:val="0000FF"/>
          <w:sz w:val="28"/>
          <w:szCs w:val="28"/>
          <w:highlight w:val="none"/>
        </w:rPr>
      </w:pPr>
      <w:r>
        <w:rPr>
          <w:rFonts w:asciiTheme="minorEastAsia" w:hAnsiTheme="minorEastAsia"/>
          <w:b/>
          <w:bCs/>
          <w:color w:val="0000FF"/>
          <w:sz w:val="28"/>
          <w:szCs w:val="28"/>
          <w:highlight w:val="none"/>
        </w:rPr>
        <w:t>When to apply:</w:t>
      </w:r>
    </w:p>
    <w:p>
      <w:pPr>
        <w:rPr>
          <w:rFonts w:asciiTheme="minorEastAsia" w:hAnsiTheme="minorEastAsia"/>
          <w:szCs w:val="21"/>
        </w:rPr>
      </w:pPr>
      <w:r>
        <w:rPr>
          <w:rFonts w:asciiTheme="minorEastAsia" w:hAnsiTheme="minorEastAsia"/>
          <w:szCs w:val="21"/>
        </w:rPr>
        <w:t xml:space="preserve">Rolling deadline from </w:t>
      </w:r>
      <w:r>
        <w:rPr>
          <w:rFonts w:hint="eastAsia" w:asciiTheme="minorEastAsia" w:hAnsiTheme="minorEastAsia"/>
          <w:szCs w:val="21"/>
        </w:rPr>
        <w:t xml:space="preserve">April 1 </w:t>
      </w:r>
      <w:r>
        <w:rPr>
          <w:rFonts w:asciiTheme="minorEastAsia" w:hAnsiTheme="minorEastAsia"/>
          <w:szCs w:val="21"/>
        </w:rPr>
        <w:t>-May 30</w:t>
      </w:r>
      <w:r>
        <w:rPr>
          <w:rFonts w:hint="eastAsia" w:asciiTheme="minorEastAsia" w:hAnsiTheme="minorEastAsia"/>
          <w:szCs w:val="21"/>
        </w:rPr>
        <w:t>,2021</w:t>
      </w:r>
    </w:p>
    <w:p>
      <w:pPr>
        <w:rPr>
          <w:rFonts w:asciiTheme="minorEastAsia" w:hAnsiTheme="minorEastAsia"/>
          <w:szCs w:val="21"/>
        </w:rPr>
      </w:pPr>
    </w:p>
    <w:p>
      <w:pPr>
        <w:pStyle w:val="9"/>
        <w:widowControl/>
        <w:spacing w:before="75" w:beforeAutospacing="0" w:after="75" w:afterAutospacing="0"/>
        <w:jc w:val="both"/>
        <w:rPr>
          <w:rFonts w:asciiTheme="minorEastAsia" w:hAnsiTheme="minorEastAsia" w:eastAsiaTheme="minorEastAsia" w:cstheme="minorBidi"/>
          <w:b/>
          <w:bCs/>
          <w:color w:val="0000FF"/>
          <w:kern w:val="2"/>
          <w:sz w:val="28"/>
          <w:szCs w:val="28"/>
          <w:highlight w:val="none"/>
          <w:lang w:val="en-US" w:eastAsia="zh-CN" w:bidi="ar-SA"/>
        </w:rPr>
      </w:pPr>
      <w:r>
        <w:rPr>
          <w:rFonts w:hint="eastAsia" w:asciiTheme="minorEastAsia" w:hAnsiTheme="minorEastAsia" w:eastAsiaTheme="minorEastAsia" w:cstheme="minorBidi"/>
          <w:b/>
          <w:bCs/>
          <w:color w:val="0000FF"/>
          <w:kern w:val="2"/>
          <w:sz w:val="28"/>
          <w:szCs w:val="28"/>
          <w:highlight w:val="none"/>
          <w:lang w:val="en-US" w:eastAsia="zh-CN" w:bidi="ar-SA"/>
        </w:rPr>
        <w:t>How to apply:</w:t>
      </w:r>
      <w:r>
        <w:rPr>
          <w:rFonts w:asciiTheme="minorEastAsia" w:hAnsiTheme="minorEastAsia" w:eastAsiaTheme="minorEastAsia" w:cstheme="minorBidi"/>
          <w:b/>
          <w:bCs/>
          <w:color w:val="0000FF"/>
          <w:kern w:val="2"/>
          <w:sz w:val="28"/>
          <w:szCs w:val="28"/>
          <w:highlight w:val="none"/>
          <w:lang w:val="en-US" w:eastAsia="zh-CN" w:bidi="ar-SA"/>
        </w:rPr>
        <w:t xml:space="preserve"> </w:t>
      </w:r>
    </w:p>
    <w:p>
      <w:pPr>
        <w:pStyle w:val="9"/>
        <w:widowControl/>
        <w:spacing w:before="75" w:beforeAutospacing="0" w:after="75" w:afterAutospacing="0"/>
        <w:jc w:val="both"/>
        <w:rPr>
          <w:rFonts w:asciiTheme="minorEastAsia" w:hAnsiTheme="minorEastAsia" w:eastAsiaTheme="minorEastAsia" w:cstheme="minorBidi"/>
          <w:kern w:val="2"/>
          <w:sz w:val="21"/>
          <w:szCs w:val="21"/>
          <w:lang w:val="en-CA" w:eastAsia="zh-CN" w:bidi="ar-SA"/>
        </w:rPr>
      </w:pPr>
      <w:r>
        <w:rPr>
          <w:rFonts w:hint="eastAsia" w:asciiTheme="minorEastAsia" w:hAnsiTheme="minorEastAsia" w:eastAsiaTheme="minorEastAsia" w:cstheme="minorBidi"/>
          <w:kern w:val="2"/>
          <w:sz w:val="21"/>
          <w:szCs w:val="21"/>
          <w:lang w:val="en-US" w:eastAsia="zh-CN" w:bidi="ar-SA"/>
        </w:rPr>
        <w:t>A</w:t>
      </w:r>
      <w:r>
        <w:rPr>
          <w:rFonts w:asciiTheme="minorEastAsia" w:hAnsiTheme="minorEastAsia" w:eastAsiaTheme="minorEastAsia" w:cstheme="minorBidi"/>
          <w:kern w:val="2"/>
          <w:sz w:val="21"/>
          <w:szCs w:val="21"/>
          <w:lang w:val="en-CA" w:eastAsia="zh-CN" w:bidi="ar-SA"/>
        </w:rPr>
        <w:t xml:space="preserve">pplicants </w:t>
      </w:r>
      <w:r>
        <w:rPr>
          <w:rFonts w:asciiTheme="minorEastAsia" w:hAnsiTheme="minorEastAsia" w:eastAsiaTheme="minorEastAsia" w:cstheme="minorBidi"/>
          <w:kern w:val="2"/>
          <w:sz w:val="21"/>
          <w:szCs w:val="21"/>
          <w:u w:val="single"/>
          <w:lang w:val="en-US" w:eastAsia="zh-CN" w:bidi="ar-SA"/>
        </w:rPr>
        <w:t xml:space="preserve">are required to login </w:t>
      </w:r>
      <w:r>
        <w:rPr>
          <w:rFonts w:asciiTheme="minorEastAsia" w:hAnsiTheme="minorEastAsia" w:eastAsiaTheme="minorEastAsia" w:cstheme="minorBidi"/>
          <w:kern w:val="2"/>
          <w:sz w:val="21"/>
          <w:szCs w:val="21"/>
          <w:u w:val="single"/>
          <w:lang w:val="en-CA" w:eastAsia="zh-CN" w:bidi="ar-SA"/>
        </w:rPr>
        <w:t>our website</w:t>
      </w:r>
      <w:r>
        <w:rPr>
          <w:rFonts w:asciiTheme="minorEastAsia" w:hAnsiTheme="minorEastAsia" w:eastAsiaTheme="minorEastAsia" w:cstheme="minorBidi"/>
          <w:kern w:val="2"/>
          <w:sz w:val="21"/>
          <w:szCs w:val="21"/>
          <w:lang w:val="en-US" w:eastAsia="zh-CN" w:bidi="ar-SA"/>
        </w:rPr>
        <w:t xml:space="preserve"> (</w:t>
      </w:r>
      <w:r>
        <w:rPr>
          <w:rFonts w:asciiTheme="minorEastAsia" w:hAnsiTheme="minorEastAsia" w:eastAsiaTheme="minorEastAsia" w:cstheme="minorBidi"/>
          <w:kern w:val="2"/>
          <w:sz w:val="21"/>
          <w:szCs w:val="21"/>
          <w:lang w:val="en-US" w:eastAsia="zh-CN" w:bidi="ar-SA"/>
        </w:rPr>
        <w:fldChar w:fldCharType="begin"/>
      </w:r>
      <w:r>
        <w:rPr>
          <w:rFonts w:asciiTheme="minorEastAsia" w:hAnsiTheme="minorEastAsia" w:eastAsiaTheme="minorEastAsia" w:cstheme="minorBidi"/>
          <w:kern w:val="2"/>
          <w:sz w:val="21"/>
          <w:szCs w:val="21"/>
          <w:lang w:val="en-US" w:eastAsia="zh-CN" w:bidi="ar-SA"/>
        </w:rPr>
        <w:instrText xml:space="preserve"> HYPERLINK "http://www.apply.sdu.edu.cn/" </w:instrText>
      </w:r>
      <w:r>
        <w:rPr>
          <w:rFonts w:asciiTheme="minorEastAsia" w:hAnsiTheme="minorEastAsia" w:eastAsiaTheme="minorEastAsia" w:cstheme="minorBidi"/>
          <w:kern w:val="2"/>
          <w:sz w:val="21"/>
          <w:szCs w:val="21"/>
          <w:lang w:val="en-US" w:eastAsia="zh-CN" w:bidi="ar-SA"/>
        </w:rPr>
        <w:fldChar w:fldCharType="separate"/>
      </w:r>
      <w:r>
        <w:rPr>
          <w:rFonts w:asciiTheme="minorEastAsia" w:hAnsiTheme="minorEastAsia" w:eastAsiaTheme="minorEastAsia" w:cstheme="minorBidi"/>
          <w:kern w:val="2"/>
          <w:sz w:val="21"/>
          <w:szCs w:val="21"/>
          <w:lang w:val="en-US" w:eastAsia="zh-CN" w:bidi="ar-SA"/>
        </w:rPr>
        <w:t>http://www.</w:t>
      </w:r>
      <w:r>
        <w:rPr>
          <w:rFonts w:hint="eastAsia" w:asciiTheme="minorEastAsia" w:hAnsiTheme="minorEastAsia" w:eastAsiaTheme="minorEastAsia" w:cstheme="minorBidi"/>
          <w:kern w:val="2"/>
          <w:sz w:val="21"/>
          <w:szCs w:val="21"/>
          <w:lang w:val="en-US" w:eastAsia="zh-CN" w:bidi="ar-SA"/>
        </w:rPr>
        <w:t>sculx.cn</w:t>
      </w:r>
      <w:r>
        <w:rPr>
          <w:rFonts w:asciiTheme="minorEastAsia" w:hAnsiTheme="minorEastAsia" w:eastAsiaTheme="minorEastAsia" w:cstheme="minorBidi"/>
          <w:kern w:val="2"/>
          <w:sz w:val="21"/>
          <w:szCs w:val="21"/>
          <w:lang w:val="en-US" w:eastAsia="zh-CN" w:bidi="ar-SA"/>
        </w:rPr>
        <w:t>/</w:t>
      </w:r>
      <w:r>
        <w:rPr>
          <w:rFonts w:asciiTheme="minorEastAsia" w:hAnsiTheme="minorEastAsia" w:eastAsiaTheme="minorEastAsia" w:cstheme="minorBidi"/>
          <w:kern w:val="2"/>
          <w:sz w:val="21"/>
          <w:szCs w:val="21"/>
          <w:lang w:val="en-US" w:eastAsia="zh-CN" w:bidi="ar-SA"/>
        </w:rPr>
        <w:fldChar w:fldCharType="end"/>
      </w:r>
      <w:r>
        <w:rPr>
          <w:rFonts w:asciiTheme="minorEastAsia" w:hAnsiTheme="minorEastAsia" w:eastAsiaTheme="minorEastAsia" w:cstheme="minorBidi"/>
          <w:kern w:val="2"/>
          <w:sz w:val="21"/>
          <w:szCs w:val="21"/>
          <w:lang w:val="en-US" w:eastAsia="zh-CN" w:bidi="ar-SA"/>
        </w:rPr>
        <w:t xml:space="preserve">) of the Student Recruitment of Sichuan University </w:t>
      </w:r>
      <w:r>
        <w:rPr>
          <w:rFonts w:asciiTheme="minorEastAsia" w:hAnsiTheme="minorEastAsia" w:eastAsiaTheme="minorEastAsia" w:cstheme="minorBidi"/>
          <w:kern w:val="2"/>
          <w:sz w:val="21"/>
          <w:szCs w:val="21"/>
          <w:u w:val="single"/>
          <w:lang w:val="en-US" w:eastAsia="zh-CN" w:bidi="ar-SA"/>
        </w:rPr>
        <w:t>within the specified application time</w:t>
      </w:r>
      <w:r>
        <w:rPr>
          <w:rFonts w:asciiTheme="minorEastAsia" w:hAnsiTheme="minorEastAsia" w:eastAsiaTheme="minorEastAsia" w:cstheme="minorBidi"/>
          <w:kern w:val="2"/>
          <w:sz w:val="21"/>
          <w:szCs w:val="21"/>
          <w:lang w:val="en-CA" w:eastAsia="zh-CN" w:bidi="ar-SA"/>
        </w:rPr>
        <w:t>.</w:t>
      </w:r>
    </w:p>
    <w:p>
      <w:pPr>
        <w:pStyle w:val="9"/>
        <w:widowControl/>
        <w:spacing w:before="75" w:beforeAutospacing="0" w:after="75" w:afterAutospacing="0"/>
        <w:jc w:val="both"/>
        <w:rPr>
          <w:bCs/>
          <w:color w:val="222222"/>
        </w:rPr>
      </w:pPr>
      <w:r>
        <w:rPr>
          <w:rFonts w:eastAsia="微软雅黑" w:cs="微软雅黑"/>
          <w:color w:val="222222"/>
          <w:sz w:val="21"/>
          <w:szCs w:val="21"/>
          <w:lang w:val="en-CA"/>
        </w:rPr>
        <w:t>***</w:t>
      </w:r>
      <w:r>
        <w:rPr>
          <w:bCs/>
          <w:color w:val="222222"/>
        </w:rPr>
        <w:t>Please be sure to check your email inbox (including the junk mailbox) regularly</w:t>
      </w:r>
      <w:r>
        <w:rPr>
          <w:color w:val="222222"/>
        </w:rPr>
        <w:t>, and avoid missing a notice requiring addition or correction to your application information/material/document</w:t>
      </w:r>
      <w:r>
        <w:rPr>
          <w:color w:val="222222"/>
          <w:lang w:val="en-CA"/>
        </w:rPr>
        <w:t>(s)</w:t>
      </w:r>
      <w:r>
        <w:rPr>
          <w:color w:val="222222"/>
        </w:rPr>
        <w:t xml:space="preserve">. </w:t>
      </w:r>
      <w:r>
        <w:rPr>
          <w:bCs/>
          <w:color w:val="222222"/>
        </w:rPr>
        <w:t xml:space="preserve">The application may be rejected in case of any incomplete or inaccurate information </w:t>
      </w:r>
      <w:r>
        <w:rPr>
          <w:bCs/>
          <w:color w:val="222222"/>
          <w:lang w:val="en-CA"/>
        </w:rPr>
        <w:t>based on</w:t>
      </w:r>
      <w:r>
        <w:rPr>
          <w:bCs/>
          <w:color w:val="222222"/>
        </w:rPr>
        <w:t xml:space="preserve"> the materials submitted.</w:t>
      </w:r>
    </w:p>
    <w:p>
      <w:pPr>
        <w:pStyle w:val="9"/>
        <w:widowControl/>
        <w:spacing w:before="75" w:beforeAutospacing="0" w:after="75" w:afterAutospacing="0"/>
        <w:jc w:val="both"/>
        <w:rPr>
          <w:bCs/>
          <w:color w:val="222222"/>
        </w:rPr>
      </w:pPr>
    </w:p>
    <w:p>
      <w:pPr>
        <w:pStyle w:val="19"/>
        <w:spacing w:after="0" w:line="298" w:lineRule="auto"/>
        <w:ind w:firstLine="0"/>
      </w:pPr>
      <w:r>
        <w:t>Documents for Online</w:t>
      </w:r>
      <w:r>
        <w:rPr>
          <w:rFonts w:hint="eastAsia"/>
          <w:lang w:val="en-US" w:eastAsia="zh-CN"/>
        </w:rPr>
        <w:t xml:space="preserve"> </w:t>
      </w:r>
      <w:r>
        <w:t>Application</w:t>
      </w:r>
    </w:p>
    <w:p>
      <w:pPr>
        <w:pStyle w:val="19"/>
        <w:spacing w:after="0"/>
        <w:ind w:firstLine="0"/>
        <w:jc w:val="both"/>
        <w:rPr>
          <w:sz w:val="18"/>
          <w:szCs w:val="18"/>
        </w:rPr>
      </w:pPr>
      <w:r>
        <w:rPr>
          <w:sz w:val="18"/>
          <w:szCs w:val="18"/>
          <w:lang w:val="zh-TW" w:eastAsia="zh-TW" w:bidi="zh-TW"/>
        </w:rPr>
        <w:t>-</w:t>
      </w:r>
      <w:r>
        <w:rPr>
          <w:sz w:val="18"/>
          <w:szCs w:val="18"/>
        </w:rPr>
        <w:t>Copy of the information page of</w:t>
      </w:r>
      <w:r>
        <w:rPr>
          <w:rFonts w:hint="eastAsia"/>
          <w:sz w:val="18"/>
          <w:szCs w:val="18"/>
          <w:lang w:val="en-US" w:eastAsia="zh-CN"/>
        </w:rPr>
        <w:t xml:space="preserve"> </w:t>
      </w:r>
      <w:r>
        <w:rPr>
          <w:sz w:val="18"/>
          <w:szCs w:val="18"/>
        </w:rPr>
        <w:t>your</w:t>
      </w:r>
      <w:r>
        <w:rPr>
          <w:rFonts w:hint="eastAsia"/>
          <w:sz w:val="18"/>
          <w:szCs w:val="18"/>
          <w:lang w:val="en-US" w:eastAsia="zh-CN"/>
        </w:rPr>
        <w:t xml:space="preserve"> </w:t>
      </w:r>
      <w:r>
        <w:rPr>
          <w:sz w:val="18"/>
          <w:szCs w:val="18"/>
        </w:rPr>
        <w:t xml:space="preserve">valid passport (necessary) </w:t>
      </w:r>
    </w:p>
    <w:p>
      <w:pPr>
        <w:pStyle w:val="19"/>
        <w:spacing w:after="0"/>
        <w:ind w:firstLine="0"/>
        <w:jc w:val="both"/>
        <w:rPr>
          <w:sz w:val="18"/>
          <w:szCs w:val="18"/>
        </w:rPr>
      </w:pPr>
      <w:r>
        <w:rPr>
          <w:sz w:val="18"/>
          <w:szCs w:val="18"/>
          <w:lang w:val="zh-TW" w:eastAsia="zh-TW" w:bidi="zh-TW"/>
        </w:rPr>
        <w:t>-</w:t>
      </w:r>
      <w:r>
        <w:rPr>
          <w:sz w:val="18"/>
          <w:szCs w:val="18"/>
        </w:rPr>
        <w:t>Consent Letter of Outgoing Exchange from the nominee's home university/Studying Certificate (necessary)</w:t>
      </w:r>
      <w:r>
        <w:rPr>
          <w:rFonts w:hint="eastAsia" w:ascii="Helvetica" w:hAnsi="Helvetica" w:cs="Helvetica"/>
          <w:color w:val="002147"/>
        </w:rPr>
        <w:drawing>
          <wp:anchor distT="0" distB="0" distL="114300" distR="114300" simplePos="0" relativeHeight="251672576" behindDoc="1" locked="0" layoutInCell="1" allowOverlap="1">
            <wp:simplePos x="0" y="0"/>
            <wp:positionH relativeFrom="column">
              <wp:posOffset>-1518920</wp:posOffset>
            </wp:positionH>
            <wp:positionV relativeFrom="paragraph">
              <wp:posOffset>-1056640</wp:posOffset>
            </wp:positionV>
            <wp:extent cx="8296910" cy="11182350"/>
            <wp:effectExtent l="90805" t="73025" r="108585" b="1174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296910" cy="111823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Pr>
        <w:pStyle w:val="19"/>
        <w:spacing w:after="0"/>
        <w:ind w:firstLine="0"/>
        <w:rPr>
          <w:sz w:val="18"/>
          <w:szCs w:val="18"/>
        </w:rPr>
      </w:pPr>
      <w:r>
        <w:rPr>
          <w:sz w:val="18"/>
          <w:szCs w:val="18"/>
          <w:lang w:val="zh-TW" w:eastAsia="zh-TW" w:bidi="zh-TW"/>
        </w:rPr>
        <w:t>-</w:t>
      </w:r>
      <w:r>
        <w:rPr>
          <w:sz w:val="18"/>
          <w:szCs w:val="18"/>
        </w:rPr>
        <w:t>Study Plan</w:t>
      </w:r>
    </w:p>
    <w:p>
      <w:pPr>
        <w:pStyle w:val="19"/>
        <w:spacing w:after="0"/>
        <w:ind w:firstLine="0"/>
        <w:rPr>
          <w:sz w:val="18"/>
          <w:szCs w:val="18"/>
        </w:rPr>
      </w:pPr>
      <w:r>
        <w:rPr>
          <w:sz w:val="18"/>
          <w:szCs w:val="18"/>
          <w:lang w:val="zh-TW" w:eastAsia="zh-TW" w:bidi="zh-TW"/>
        </w:rPr>
        <w:t>-</w:t>
      </w:r>
      <w:r>
        <w:rPr>
          <w:sz w:val="18"/>
          <w:szCs w:val="18"/>
        </w:rPr>
        <w:t>Official academic transcript</w:t>
      </w:r>
    </w:p>
    <w:p/>
    <w:sectPr>
      <w:pgSz w:w="11906" w:h="16838"/>
      <w:pgMar w:top="1440" w:right="1800" w:bottom="1440" w:left="1800" w:header="0" w:footer="0" w:gutter="0"/>
      <w:pgBorders>
        <w:top w:val="none" w:sz="0" w:space="0"/>
        <w:left w:val="none" w:sz="0" w:space="0"/>
        <w:bottom w:val="none" w:sz="0" w:space="0"/>
        <w:right w:val="none" w:sz="0" w:space="0"/>
      </w:pgBorders>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Lucida Sans">
    <w:panose1 w:val="020B0602040502020204"/>
    <w:charset w:val="00"/>
    <w:family w:val="swiss"/>
    <w:pitch w:val="default"/>
    <w:sig w:usb0="A1002AEF" w:usb1="8000787B" w:usb2="00000008" w:usb3="00000000" w:csb0="600100FF" w:csb1="FFFF0000"/>
  </w:font>
  <w:font w:name="Liberation Sans">
    <w:altName w:val="Arial"/>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sans-serif">
    <w:altName w:val="Arial"/>
    <w:panose1 w:val="00000000000000000000"/>
    <w:charset w:val="00"/>
    <w:family w:val="auto"/>
    <w:pitch w:val="default"/>
    <w:sig w:usb0="00000000" w:usb1="00000000" w:usb2="0000000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5A"/>
    <w:rsid w:val="00041B97"/>
    <w:rsid w:val="001E5F41"/>
    <w:rsid w:val="002B4377"/>
    <w:rsid w:val="003509DD"/>
    <w:rsid w:val="0048226D"/>
    <w:rsid w:val="004E0454"/>
    <w:rsid w:val="0079405A"/>
    <w:rsid w:val="00834E61"/>
    <w:rsid w:val="008D31F3"/>
    <w:rsid w:val="00986E83"/>
    <w:rsid w:val="00BE7FD9"/>
    <w:rsid w:val="00D72733"/>
    <w:rsid w:val="00E21255"/>
    <w:rsid w:val="00ED1A63"/>
    <w:rsid w:val="02AF4144"/>
    <w:rsid w:val="062712E4"/>
    <w:rsid w:val="08095EDB"/>
    <w:rsid w:val="085F3D77"/>
    <w:rsid w:val="11852882"/>
    <w:rsid w:val="11B462ED"/>
    <w:rsid w:val="13964DB0"/>
    <w:rsid w:val="14234BF2"/>
    <w:rsid w:val="1A6E207E"/>
    <w:rsid w:val="29DA3373"/>
    <w:rsid w:val="30F56A18"/>
    <w:rsid w:val="36991925"/>
    <w:rsid w:val="36A9697D"/>
    <w:rsid w:val="378326A4"/>
    <w:rsid w:val="39B4137A"/>
    <w:rsid w:val="3A5E7380"/>
    <w:rsid w:val="3D441D7E"/>
    <w:rsid w:val="3F0842CC"/>
    <w:rsid w:val="41E402AC"/>
    <w:rsid w:val="431F6FDD"/>
    <w:rsid w:val="48E17203"/>
    <w:rsid w:val="4C0E0DD1"/>
    <w:rsid w:val="529F2B12"/>
    <w:rsid w:val="52AC7AFB"/>
    <w:rsid w:val="71BA4A48"/>
    <w:rsid w:val="7D703A60"/>
    <w:rsid w:val="7F725F5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ascii="宋体" w:hAnsi="宋体" w:eastAsia="宋体" w:cs="Times New Roman"/>
      <w:b/>
      <w:kern w:val="0"/>
      <w:sz w:val="24"/>
      <w:szCs w:val="2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rFonts w:cs="Lucida Sans"/>
      <w:i/>
      <w:iCs/>
      <w:sz w:val="24"/>
      <w:szCs w:val="24"/>
    </w:rPr>
  </w:style>
  <w:style w:type="paragraph" w:styleId="4">
    <w:name w:val="Body Text"/>
    <w:basedOn w:val="1"/>
    <w:qFormat/>
    <w:uiPriority w:val="0"/>
    <w:pPr>
      <w:spacing w:after="140" w:line="276" w:lineRule="auto"/>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4"/>
    <w:qFormat/>
    <w:uiPriority w:val="0"/>
    <w:rPr>
      <w:rFonts w:cs="Lucida Sans"/>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Heading"/>
    <w:basedOn w:val="1"/>
    <w:next w:val="4"/>
    <w:qFormat/>
    <w:uiPriority w:val="0"/>
    <w:pPr>
      <w:keepNext/>
      <w:spacing w:before="240" w:after="120"/>
    </w:pPr>
    <w:rPr>
      <w:rFonts w:ascii="Liberation Sans" w:hAnsi="Liberation Sans" w:eastAsia="微软雅黑" w:cs="Lucida Sans"/>
      <w:sz w:val="28"/>
      <w:szCs w:val="28"/>
    </w:rPr>
  </w:style>
  <w:style w:type="paragraph" w:customStyle="1" w:styleId="14">
    <w:name w:val="Index"/>
    <w:basedOn w:val="1"/>
    <w:qFormat/>
    <w:uiPriority w:val="0"/>
    <w:pPr>
      <w:suppressLineNumbers/>
    </w:pPr>
    <w:rPr>
      <w:rFonts w:cs="Lucida Sans"/>
    </w:rPr>
  </w:style>
  <w:style w:type="character" w:customStyle="1" w:styleId="15">
    <w:name w:val="页眉 Char"/>
    <w:basedOn w:val="12"/>
    <w:link w:val="7"/>
    <w:qFormat/>
    <w:uiPriority w:val="99"/>
    <w:rPr>
      <w:rFonts w:asciiTheme="minorHAnsi" w:hAnsiTheme="minorHAnsi" w:eastAsiaTheme="minorEastAsia" w:cstheme="minorBidi"/>
      <w:kern w:val="2"/>
      <w:sz w:val="18"/>
      <w:szCs w:val="18"/>
    </w:rPr>
  </w:style>
  <w:style w:type="character" w:customStyle="1" w:styleId="16">
    <w:name w:val="页脚 Char"/>
    <w:basedOn w:val="12"/>
    <w:link w:val="6"/>
    <w:qFormat/>
    <w:uiPriority w:val="99"/>
    <w:rPr>
      <w:rFonts w:asciiTheme="minorHAnsi" w:hAnsiTheme="minorHAnsi" w:eastAsiaTheme="minorEastAsia" w:cstheme="minorBidi"/>
      <w:kern w:val="2"/>
      <w:sz w:val="18"/>
      <w:szCs w:val="18"/>
    </w:rPr>
  </w:style>
  <w:style w:type="character" w:customStyle="1" w:styleId="17">
    <w:name w:val="批注框文本 Char"/>
    <w:basedOn w:val="12"/>
    <w:link w:val="5"/>
    <w:semiHidden/>
    <w:qFormat/>
    <w:uiPriority w:val="99"/>
    <w:rPr>
      <w:rFonts w:asciiTheme="minorHAnsi" w:hAnsiTheme="minorHAnsi" w:eastAsiaTheme="minorEastAsia" w:cstheme="minorBidi"/>
      <w:kern w:val="2"/>
      <w:sz w:val="18"/>
      <w:szCs w:val="18"/>
    </w:rPr>
  </w:style>
  <w:style w:type="paragraph" w:customStyle="1" w:styleId="18">
    <w:name w:val="Body text|1"/>
    <w:basedOn w:val="1"/>
    <w:qFormat/>
    <w:uiPriority w:val="0"/>
    <w:pPr>
      <w:spacing w:after="70" w:line="314" w:lineRule="auto"/>
      <w:ind w:firstLine="20"/>
    </w:pPr>
    <w:rPr>
      <w:sz w:val="19"/>
      <w:szCs w:val="19"/>
    </w:rPr>
  </w:style>
  <w:style w:type="paragraph" w:customStyle="1" w:styleId="19">
    <w:name w:val="Other|1"/>
    <w:basedOn w:val="1"/>
    <w:qFormat/>
    <w:uiPriority w:val="0"/>
    <w:pPr>
      <w:spacing w:after="70" w:line="314" w:lineRule="auto"/>
      <w:ind w:firstLine="20"/>
    </w:pPr>
    <w:rPr>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765</Characters>
  <Lines>6</Lines>
  <Paragraphs>1</Paragraphs>
  <TotalTime>10</TotalTime>
  <ScaleCrop>false</ScaleCrop>
  <LinksUpToDate>false</LinksUpToDate>
  <CharactersWithSpaces>898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2021-03-03T01:37:00Z</dcterms:created>
  <dc:creator>董 润泽</dc:creator>
  <cp:lastModifiedBy>Dawn</cp:lastModifiedBy>
  <cp:lastPrinted>2020-06-04T02:59:00Z</cp:lastPrinted>
  <dcterms:modified xsi:type="dcterms:W3CDTF">2021-03-24T02:55:16Z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2052-11.1.0.10314</vt:lpwstr>
  </property>
  <property fmtid="{D5CDD505-2E9C-101B-9397-08002B2CF9AE}" pid="4" name="LinksUpToDate">
    <vt:bool>false</vt:bool>
  </property>
  <property fmtid="{D5CDD505-2E9C-101B-9397-08002B2CF9AE}" pid="5" name="ScaleCrop">
    <vt:bool>false</vt:bool>
  </property>
</Properties>
</file>