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34" w:rsidRDefault="0090716B" w:rsidP="00BD0CB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A4A34">
        <w:rPr>
          <w:rFonts w:ascii="Times New Roman" w:hAnsi="Times New Roman" w:cs="Times New Roman"/>
          <w:sz w:val="26"/>
          <w:szCs w:val="26"/>
        </w:rPr>
        <w:t xml:space="preserve">к письму </w:t>
      </w:r>
    </w:p>
    <w:p w:rsidR="00BD0CB3" w:rsidRDefault="008A4A34" w:rsidP="00BD0CB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Минздрава Чувашии</w:t>
      </w:r>
    </w:p>
    <w:p w:rsidR="00BD0CB3" w:rsidRDefault="0000559C" w:rsidP="00BD0CB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92B3D">
        <w:rPr>
          <w:rFonts w:ascii="Times New Roman" w:hAnsi="Times New Roman" w:cs="Times New Roman"/>
          <w:sz w:val="26"/>
          <w:szCs w:val="26"/>
        </w:rPr>
        <w:t>2020</w:t>
      </w:r>
      <w:r w:rsidR="00BD0CB3">
        <w:rPr>
          <w:rFonts w:ascii="Times New Roman" w:hAnsi="Times New Roman" w:cs="Times New Roman"/>
          <w:sz w:val="26"/>
          <w:szCs w:val="26"/>
        </w:rPr>
        <w:t xml:space="preserve"> г. №</w:t>
      </w:r>
      <w:r w:rsidR="00156B82">
        <w:rPr>
          <w:rFonts w:ascii="Times New Roman" w:hAnsi="Times New Roman" w:cs="Times New Roman"/>
          <w:sz w:val="26"/>
          <w:szCs w:val="26"/>
        </w:rPr>
        <w:t xml:space="preserve"> 03/</w:t>
      </w:r>
      <w:r w:rsidR="00A36D95">
        <w:rPr>
          <w:rFonts w:ascii="Times New Roman" w:hAnsi="Times New Roman" w:cs="Times New Roman"/>
          <w:sz w:val="26"/>
          <w:szCs w:val="26"/>
        </w:rPr>
        <w:t>20-</w:t>
      </w:r>
    </w:p>
    <w:p w:rsidR="00965665" w:rsidRDefault="00965665" w:rsidP="00BD0CB3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BD0CB3" w:rsidRPr="00BD0CB3" w:rsidRDefault="00BD0CB3" w:rsidP="00BD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CB3">
        <w:rPr>
          <w:rFonts w:ascii="Times New Roman" w:hAnsi="Times New Roman" w:cs="Times New Roman"/>
          <w:b/>
          <w:sz w:val="26"/>
          <w:szCs w:val="26"/>
        </w:rPr>
        <w:t>Информационное письмо по вопросу</w:t>
      </w:r>
    </w:p>
    <w:p w:rsidR="00965665" w:rsidRDefault="00BD0CB3" w:rsidP="00B92B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CB3">
        <w:rPr>
          <w:rFonts w:ascii="Times New Roman" w:hAnsi="Times New Roman" w:cs="Times New Roman"/>
          <w:b/>
          <w:sz w:val="26"/>
          <w:szCs w:val="26"/>
        </w:rPr>
        <w:t>«</w:t>
      </w:r>
      <w:r w:rsidR="00B92B3D" w:rsidRPr="00B92B3D">
        <w:rPr>
          <w:rFonts w:ascii="Times New Roman" w:hAnsi="Times New Roman" w:cs="Times New Roman"/>
          <w:b/>
          <w:sz w:val="26"/>
          <w:szCs w:val="26"/>
        </w:rPr>
        <w:t xml:space="preserve">О мероприятиях по профилактике гриппа и острых респираторных вирусных инфекций, в том числе новой </w:t>
      </w:r>
      <w:proofErr w:type="spellStart"/>
      <w:r w:rsidR="00B92B3D" w:rsidRPr="00B92B3D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="00B92B3D" w:rsidRPr="00B92B3D">
        <w:rPr>
          <w:rFonts w:ascii="Times New Roman" w:hAnsi="Times New Roman" w:cs="Times New Roman"/>
          <w:b/>
          <w:sz w:val="26"/>
          <w:szCs w:val="26"/>
        </w:rPr>
        <w:t xml:space="preserve"> инфекции (COVID-19) в эпидемическом сезоне 2020 – 2021 годов</w:t>
      </w:r>
      <w:r w:rsidRPr="00BD0CB3">
        <w:rPr>
          <w:rFonts w:ascii="Times New Roman" w:hAnsi="Times New Roman" w:cs="Times New Roman"/>
          <w:b/>
          <w:sz w:val="26"/>
          <w:szCs w:val="26"/>
        </w:rPr>
        <w:t>»</w:t>
      </w:r>
    </w:p>
    <w:p w:rsidR="008A4A34" w:rsidRDefault="008A4A34" w:rsidP="008A4A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B3D" w:rsidRDefault="00B92B3D" w:rsidP="008A4A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4C2" w:rsidRDefault="005324C2" w:rsidP="00B9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Чувашской Республике </w:t>
      </w: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профилактике гриппа и острых респираторных вирусных инфекций, в том числе новой </w:t>
      </w:r>
      <w:proofErr w:type="spellStart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 в эпидемическом сезоне 2020 – 2021 годов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проводиться в соответствии с постановлением</w:t>
      </w: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государственного санитарного врача Российской Федерации от 13 июля 2020 г. № 20 «О мероприятиях по профилактике гриппа и острых респираторных вирусных инфекций, в том числе новой </w:t>
      </w:r>
      <w:proofErr w:type="spellStart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</w:t>
      </w:r>
      <w:proofErr w:type="gramEnd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эпидемическом сезоне 2020 – 2021 годов»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нормативными правовыми актами Российской Федерации и Чувашской Республики.</w:t>
      </w:r>
    </w:p>
    <w:p w:rsidR="00CC5976" w:rsidRDefault="005324C2" w:rsidP="00B9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Необходимо </w:t>
      </w:r>
      <w:r w:rsid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C5976" w:rsidRP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беспечить проведение прививочной кампании против гриппа в осенний период 2020 года с охватом не менее 60 % от численности населения </w:t>
      </w:r>
      <w:r w:rsid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Чувашской Республики (730,7 тыс. чел.) </w:t>
      </w:r>
      <w:r w:rsidR="00CC5976" w:rsidRP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не менее 75% - населения и</w:t>
      </w:r>
      <w:r w:rsid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 групп риска, предусмотренных н</w:t>
      </w:r>
      <w:r w:rsidR="00CC5976" w:rsidRP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ациональным календарем</w:t>
      </w:r>
      <w:r w:rsid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профилактических прививок</w:t>
      </w:r>
      <w:r w:rsidR="00CC5976" w:rsidRP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также других групп населения, в том числе контингентов стационарных организаций социального обслуживания</w:t>
      </w:r>
      <w:r w:rsid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31FFF" w:rsidRDefault="00A31FFF" w:rsidP="00B9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1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Акционерного общества «Национальная иммунобиологическая компания» в рамках национального календаря профилактических прививок ожидается в третьей декаде августа </w:t>
      </w:r>
      <w:proofErr w:type="spellStart"/>
      <w:r w:rsidRPr="00A31FFF">
        <w:rPr>
          <w:rFonts w:ascii="Times New Roman" w:eastAsia="Times New Roman" w:hAnsi="Times New Roman" w:cs="Times New Roman"/>
          <w:sz w:val="26"/>
          <w:szCs w:val="26"/>
          <w:lang w:eastAsia="ru-RU"/>
        </w:rPr>
        <w:t>т.г</w:t>
      </w:r>
      <w:proofErr w:type="spellEnd"/>
      <w:r w:rsidRPr="00A31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(ориентировочно с 25.08.2020 г.) </w:t>
      </w:r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поставка вакцины против гриппа в количестве 648 500 доз для иммунопрофилактики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638 500 жителей республики - 52,4 %</w:t>
      </w:r>
      <w:r w:rsidRPr="00A31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(2019-2020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- </w:t>
      </w:r>
      <w:r w:rsidRPr="00A31FFF">
        <w:rPr>
          <w:rFonts w:ascii="Times New Roman" w:eastAsia="Times New Roman" w:hAnsi="Times New Roman" w:cs="Times New Roman"/>
          <w:sz w:val="26"/>
          <w:szCs w:val="26"/>
          <w:lang w:eastAsia="ru-RU"/>
        </w:rPr>
        <w:t>556 557 чел. или 45,5% от всего населения республики).</w:t>
      </w:r>
      <w:proofErr w:type="gramEnd"/>
    </w:p>
    <w:p w:rsidR="00A31FFF" w:rsidRPr="00A31FFF" w:rsidRDefault="00A31FFF" w:rsidP="00B9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Таким </w:t>
      </w:r>
      <w:proofErr w:type="gramStart"/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образом</w:t>
      </w:r>
      <w:proofErr w:type="gramEnd"/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необходимо вакцинировать</w:t>
      </w:r>
      <w:r w:rsidRPr="00A31FFF">
        <w:rPr>
          <w:b/>
        </w:rPr>
        <w:t xml:space="preserve"> </w:t>
      </w:r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счет привлечения дополнительных финансовых средств, в </w:t>
      </w:r>
      <w:proofErr w:type="spellStart"/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т.ч</w:t>
      </w:r>
      <w:proofErr w:type="spellEnd"/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 счет средств работодателей</w:t>
      </w:r>
      <w:r w:rsidR="00CC5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1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более 92,2 тыс. чел.</w:t>
      </w:r>
    </w:p>
    <w:p w:rsidR="005324C2" w:rsidRPr="005324C2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Вакцинация населения «групп риска» против гриппа в рамках национального календаря профилактических прививок проводится за счет средств федерального бюджета Российской Федерации в медицинских организациях бесплатно (дети; лица,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</w:t>
      </w:r>
      <w:proofErr w:type="gramEnd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с хроническими заболеваниями, в том числе с заболеваниями легких, </w:t>
      </w:r>
      <w:proofErr w:type="gramStart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сердечно-сосудистыми</w:t>
      </w:r>
      <w:proofErr w:type="gramEnd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заболеваниями, метаболическими нарушениями и ожирением).</w:t>
      </w:r>
    </w:p>
    <w:p w:rsidR="005324C2" w:rsidRPr="00CC5976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Категориям граждан, не вошедшим в национальный календарь профилактических прививок против гриппа, из числа - работников сферы обслуживания, сотрудников крупных промышленных предприятий, лиц, занятых на птицефабриках и птицеводческих и свиноводческих хозяйствах, сотрудников организаций, имеющих контакт с птицей, лиц, осуществляющих разведение домашней птицы для ее реализации населению, работников торговли, общественного питания, связи, финансово-кредитных учреждений и других вакцинацию против </w:t>
      </w: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гриппа </w:t>
      </w:r>
      <w:r w:rsidRPr="00CC597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 Чувашии рекомендует проводить</w:t>
      </w:r>
      <w:proofErr w:type="gramEnd"/>
      <w:r w:rsidRPr="00C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привлечения дополнительных финансовых средств, в </w:t>
      </w:r>
      <w:proofErr w:type="spellStart"/>
      <w:r w:rsidRPr="00CC5976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C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счет средств работодателей. </w:t>
      </w:r>
    </w:p>
    <w:p w:rsidR="005324C2" w:rsidRPr="005324C2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работодателям необходимо активизировать процесс выделения финансов на иммунизацию и проведения вакцинации тех категорий граждан, которые не входят в группу риска. </w:t>
      </w:r>
    </w:p>
    <w:p w:rsidR="005324C2" w:rsidRPr="005324C2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формирования коллективного иммунитета от гриппа — это показатель общей культуры предприятия, где люди имеют коллективную защиту от опасного инфекционного заболевания - грипп. Вакцинация трудовых коллективов — это дополнительный вклад работодателей в социальный пакет, наглядное доказательство заботы о своих сотрудниках. </w:t>
      </w:r>
    </w:p>
    <w:p w:rsidR="005324C2" w:rsidRPr="005324C2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 Чувашии рекомендует заключить договора с медицинскими организациями, находящимися в ведении Минздрава Чувашии, на проведение иммунизации сотрудников трудовых коллективов против гриппа</w:t>
      </w:r>
      <w:r w:rsidR="00CE1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работо</w:t>
      </w:r>
      <w:r w:rsidR="006A73B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дателей</w:t>
      </w: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Информация о медицинских организациях размещена на сайте Минздрава Чувашии.</w:t>
      </w:r>
    </w:p>
    <w:p w:rsidR="005324C2" w:rsidRPr="005324C2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Минздрав Чувашии рекомендует использовать информацию по вопросам профилактики, клиники и лечения гриппа, </w:t>
      </w:r>
      <w:r w:rsidR="00CE1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новой </w:t>
      </w:r>
      <w:proofErr w:type="spellStart"/>
      <w:r w:rsidR="00CE19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CE1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инфекции, </w:t>
      </w:r>
      <w:bookmarkStart w:id="0" w:name="_GoBack"/>
      <w:bookmarkEnd w:id="0"/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вакцинации в рамках национального календаря профилактических прививок Российской Федерации, размещенную на сайтах: </w:t>
      </w:r>
    </w:p>
    <w:p w:rsidR="005324C2" w:rsidRPr="005324C2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http://www.influenza.spb.ru/</w:t>
      </w:r>
    </w:p>
    <w:p w:rsidR="005324C2" w:rsidRPr="000C1B90" w:rsidRDefault="005324C2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4C2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</w:t>
      </w:r>
      <w:r w:rsidRPr="000C1B90">
        <w:rPr>
          <w:rFonts w:ascii="Times New Roman" w:eastAsia="Times New Roman" w:hAnsi="Times New Roman" w:cs="Times New Roman"/>
          <w:sz w:val="26"/>
          <w:szCs w:val="26"/>
          <w:lang w:eastAsia="ru-RU"/>
        </w:rPr>
        <w:t>rospotrebnadzor.ru/about/info/news_time/news_details.php?ELEMENT_ID=11214</w:t>
      </w:r>
    </w:p>
    <w:p w:rsidR="005324C2" w:rsidRPr="000C1B90" w:rsidRDefault="00CE196B" w:rsidP="0053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A31FFF" w:rsidRPr="000C1B90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http://medicin.cap.ru/action/activity/organizaciya-medicinskoj-pomoschi-vzroslomu-nasele/profilaktika/vakcinoprofilaktika/ostorozhno-gripp</w:t>
        </w:r>
      </w:hyperlink>
      <w:r w:rsidR="005324C2" w:rsidRPr="000C1B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1B90" w:rsidRPr="000C1B90" w:rsidRDefault="000C1B90" w:rsidP="000C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4875" w:rsidRPr="00F44875" w:rsidRDefault="00F44875" w:rsidP="00CC59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44875" w:rsidRPr="00F44875" w:rsidSect="008A4A3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FB2"/>
    <w:multiLevelType w:val="hybridMultilevel"/>
    <w:tmpl w:val="FC26E9F6"/>
    <w:lvl w:ilvl="0" w:tplc="C1E612EA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C5"/>
    <w:rsid w:val="0000559C"/>
    <w:rsid w:val="0007073D"/>
    <w:rsid w:val="000C1B90"/>
    <w:rsid w:val="000E1E1F"/>
    <w:rsid w:val="000E31A5"/>
    <w:rsid w:val="00156B82"/>
    <w:rsid w:val="001A4985"/>
    <w:rsid w:val="001F74E0"/>
    <w:rsid w:val="00212C63"/>
    <w:rsid w:val="00225E19"/>
    <w:rsid w:val="00260AD7"/>
    <w:rsid w:val="002D270F"/>
    <w:rsid w:val="003B639E"/>
    <w:rsid w:val="003C5499"/>
    <w:rsid w:val="00413D48"/>
    <w:rsid w:val="00487E19"/>
    <w:rsid w:val="004F3EBD"/>
    <w:rsid w:val="004F44FB"/>
    <w:rsid w:val="00511C65"/>
    <w:rsid w:val="00523E02"/>
    <w:rsid w:val="005324C2"/>
    <w:rsid w:val="00534DFE"/>
    <w:rsid w:val="005816CA"/>
    <w:rsid w:val="00645895"/>
    <w:rsid w:val="006A73B2"/>
    <w:rsid w:val="006C20FB"/>
    <w:rsid w:val="00703C71"/>
    <w:rsid w:val="00711E36"/>
    <w:rsid w:val="007355EA"/>
    <w:rsid w:val="007415B9"/>
    <w:rsid w:val="007559DE"/>
    <w:rsid w:val="007F4AFA"/>
    <w:rsid w:val="00857E67"/>
    <w:rsid w:val="008A4A34"/>
    <w:rsid w:val="0090716B"/>
    <w:rsid w:val="00965665"/>
    <w:rsid w:val="009F676A"/>
    <w:rsid w:val="009F7187"/>
    <w:rsid w:val="00A31FFF"/>
    <w:rsid w:val="00A36D95"/>
    <w:rsid w:val="00A62B5A"/>
    <w:rsid w:val="00AC6F91"/>
    <w:rsid w:val="00B25A9E"/>
    <w:rsid w:val="00B92B3D"/>
    <w:rsid w:val="00BB50C5"/>
    <w:rsid w:val="00BD0CB3"/>
    <w:rsid w:val="00C01B52"/>
    <w:rsid w:val="00C020E7"/>
    <w:rsid w:val="00C12679"/>
    <w:rsid w:val="00C92B74"/>
    <w:rsid w:val="00CC5976"/>
    <w:rsid w:val="00CE196B"/>
    <w:rsid w:val="00DF5DF5"/>
    <w:rsid w:val="00E52065"/>
    <w:rsid w:val="00E57D36"/>
    <w:rsid w:val="00E9465B"/>
    <w:rsid w:val="00EF6313"/>
    <w:rsid w:val="00F12074"/>
    <w:rsid w:val="00F44875"/>
    <w:rsid w:val="00F84F1B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C5"/>
    <w:pPr>
      <w:ind w:left="720"/>
      <w:contextualSpacing/>
    </w:pPr>
  </w:style>
  <w:style w:type="paragraph" w:styleId="a4">
    <w:name w:val="Normal (Web)"/>
    <w:basedOn w:val="a"/>
    <w:unhideWhenUsed/>
    <w:rsid w:val="00212C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0C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C5"/>
    <w:pPr>
      <w:ind w:left="720"/>
      <w:contextualSpacing/>
    </w:pPr>
  </w:style>
  <w:style w:type="paragraph" w:styleId="a4">
    <w:name w:val="Normal (Web)"/>
    <w:basedOn w:val="a"/>
    <w:unhideWhenUsed/>
    <w:rsid w:val="00212C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0C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dicin.cap.ru/action/activity/organizaciya-medicinskoj-pomoschi-vzroslomu-nasele/profilaktika/vakcinoprofilaktika/ostorozhno-gri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A9B0-B8A8-4C32-B9C4-370BF719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21.</dc:creator>
  <cp:lastModifiedBy>Минздрав ЧР Аида Ибрагимова</cp:lastModifiedBy>
  <cp:revision>35</cp:revision>
  <cp:lastPrinted>2019-09-05T08:39:00Z</cp:lastPrinted>
  <dcterms:created xsi:type="dcterms:W3CDTF">2016-10-07T09:34:00Z</dcterms:created>
  <dcterms:modified xsi:type="dcterms:W3CDTF">2020-07-31T12:32:00Z</dcterms:modified>
</cp:coreProperties>
</file>